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</w:rPr>
      </w:pPr>
      <w:bookmarkStart w:id="0" w:name="_GoBack"/>
      <w:r>
        <w:rPr>
          <w:b/>
          <w:bCs/>
        </w:rPr>
        <w:t>渭南师范学院2020年博士招聘计划</w:t>
      </w:r>
    </w:p>
    <w:bookmarkEnd w:id="0"/>
    <w:p/>
    <w:tbl>
      <w:tblPr>
        <w:tblStyle w:val="3"/>
        <w:tblW w:w="11398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4839"/>
        <w:gridCol w:w="706"/>
        <w:gridCol w:w="654"/>
        <w:gridCol w:w="1087"/>
        <w:gridCol w:w="999"/>
        <w:gridCol w:w="148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二级学院名称</w:t>
            </w:r>
          </w:p>
        </w:tc>
        <w:tc>
          <w:tcPr>
            <w:tcW w:w="4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需求专业（方向）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招聘计划</w:t>
            </w: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学院招聘负责人联系方式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4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姓名</w:t>
            </w:r>
          </w:p>
        </w:tc>
        <w:tc>
          <w:tcPr>
            <w:tcW w:w="1087" w:type="dxa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办公电话</w:t>
            </w:r>
          </w:p>
        </w:tc>
        <w:tc>
          <w:tcPr>
            <w:tcW w:w="999" w:type="dxa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手机号码</w:t>
            </w:r>
          </w:p>
        </w:tc>
        <w:tc>
          <w:tcPr>
            <w:tcW w:w="1487" w:type="dxa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人文学院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比较文学与世界文学、中国现当代文学、中国古代史、世界史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曹 强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0913-2133007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15191365902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cao23262@126.com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外国语学院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英语、日语、俄语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雷来富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0913-2133076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13809130323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wn_leilaifu@163.com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教育科学学院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学前教育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（学前教育、美术学、舞蹈学）、</w:t>
            </w: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小学教育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（教育学原理、课程与教学论）、</w:t>
            </w: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教育学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（教育哲学）、</w:t>
            </w: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心理学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（认知心理学）、</w:t>
            </w: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教育技术学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李西彩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0913-2133261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15829439086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1052480224@qq.com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马克思主义学院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思想政治教育、中共党史、社会工作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白赵锋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0913-2133896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13891353200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384366805@qq.com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经济与管理学院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 xml:space="preserve">经济学、财务管理、会计学、市场营销、电子商务、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  <w:t>物流管理、旅游管理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李富荣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0913-2133015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13992388591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1103761371@qq.com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数学与统计学院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基础数学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（数论、代数方向）、</w:t>
            </w: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计算数学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（大数据方向）、</w:t>
            </w: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统计学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（数理统计、数据挖掘与统计分析）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陈 斌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0913-2133968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13992340605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ccbb3344@163.com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物理与电气工程学院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光电信息科学与工程、电气工程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（电力电子与电力传动、电力系统分析、运行与控制、电力系统继电保护）、</w:t>
            </w: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农业电气化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耿森林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0913-2133893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13468902286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1359444636@qq.com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化学与材料学院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应用化学、材料学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焦更生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0913-2136919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13992369685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jgs0422@163.com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环境与生命科学学院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生物科学</w:t>
            </w: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 xml:space="preserve">（野生动植物保护与利用）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Style w:val="5"/>
                <w:rFonts w:hint="default" w:ascii="Tahoma" w:hAnsi="Tahoma" w:eastAsia="Tahoma" w:cs="Tahoma"/>
                <w:color w:val="000000"/>
                <w:sz w:val="14"/>
                <w:szCs w:val="14"/>
              </w:rPr>
              <w:t>地理科学</w:t>
            </w:r>
            <w:r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  <w:t>（人文地理学、环境生态工程、生态学）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吴逸群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0913-2133396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15191316126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286679843@qq.com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计算机学院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计算机科学与技术、教育技术学、软件工程、信息安全、密码学、网络空间安全、网络工程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刘 军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0913-2133052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15929881268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wnliujun@163.com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音乐学院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音乐、舞蹈类相关专业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赵小鹏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0913-2133558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13892333130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weinanzxp@126.com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美术学院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美术学、设计学、书法类相关专业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殷晓克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0913-2133288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13992399091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5263961@qq.com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传媒学院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广播电视艺术学理论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曹熙斌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0913-2133182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13572393926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1325197315@qq.com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体育学院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体育类相关专业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王居海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0913-2136920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13992333818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57864469@qq.com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6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合计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Style w:val="5"/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73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ÃƒÆ’Ã†â€™Ãƒâ€šÃ‚Â¥ÃƒÆ’Ã¢â‚¬Å¡Ãƒâ€šÃ‚Â®ÃƒÆ’Ã‚Â¢ÃƒÂ¢Ã¢â‚¬Å¡Ã‚Â¬Ãƒ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ÃƒÆ’Ã†â€™Ãƒâ€šÃ‚Â¥ÃƒÆ’Ã¢â‚¬Å¡Ãƒ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A5102"/>
    <w:rsid w:val="123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000000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ascii="Courier New" w:hAnsi="Courier New"/>
      <w:sz w:val="20"/>
    </w:rPr>
  </w:style>
  <w:style w:type="character" w:styleId="15">
    <w:name w:val="HTML Sample"/>
    <w:basedOn w:val="4"/>
    <w:uiPriority w:val="0"/>
    <w:rPr>
      <w:rFonts w:ascii="Courier New" w:hAnsi="Courier New"/>
    </w:rPr>
  </w:style>
  <w:style w:type="character" w:customStyle="1" w:styleId="16">
    <w:name w:val="yxx"/>
    <w:basedOn w:val="4"/>
    <w:uiPriority w:val="0"/>
    <w:rPr>
      <w:b/>
      <w:color w:val="015293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2020-01-13T06:35:00Z</dcterms:created>
  <dc:creator>Administrator</dc:creator>
  <cp:lastModifiedBy>Administrator</cp:lastModifiedBy>
  <dcterms:modified xsi:type="dcterms:W3CDTF">2020-01-13T07:04:49Z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