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outlineLvl w:val="1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/>
          <w:b/>
          <w:bCs/>
          <w:kern w:val="0"/>
          <w:sz w:val="44"/>
          <w:szCs w:val="44"/>
        </w:rPr>
        <w:t>2020</w:t>
      </w:r>
      <w:r>
        <w:rPr>
          <w:rFonts w:hint="eastAsia" w:ascii="宋体" w:hAnsi="宋体"/>
          <w:b/>
          <w:bCs/>
          <w:kern w:val="0"/>
          <w:sz w:val="44"/>
          <w:szCs w:val="44"/>
        </w:rPr>
        <w:t>年长沙市芙蓉区妇女联合会招聘公告</w:t>
      </w:r>
    </w:p>
    <w:p>
      <w:pPr>
        <w:spacing w:line="600" w:lineRule="exact"/>
        <w:ind w:firstLine="160" w:firstLineChars="5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仿宋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长沙市芙蓉区妇女联合会是中共芙蓉区委领导下的人民群众团体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，</w:t>
      </w:r>
      <w:r>
        <w:rPr>
          <w:rFonts w:hint="eastAsia" w:ascii="Times New Roman" w:hAnsi="仿宋" w:eastAsia="仿宋"/>
          <w:kern w:val="0"/>
          <w:sz w:val="32"/>
          <w:szCs w:val="32"/>
        </w:rPr>
        <w:t>是党和政府联系妇女群众的桥梁和纽带。基本职能是代表和维护妇女权益,促进男女平等。因工作需要，现公开招聘工作人员一名。有关事项公告如下：</w:t>
      </w:r>
    </w:p>
    <w:p>
      <w:pPr>
        <w:spacing w:line="600" w:lineRule="exact"/>
        <w:ind w:firstLine="627" w:firstLineChars="196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一、报名条件和要求</w:t>
      </w:r>
    </w:p>
    <w:p>
      <w:pPr>
        <w:spacing w:line="600" w:lineRule="exact"/>
        <w:ind w:firstLine="482" w:firstLineChars="15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</w:rPr>
        <w:t>（一）基本条件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、拥护党的路线、方针、政策，具有良好的思想品德和职业道德</w:t>
      </w:r>
      <w:r>
        <w:rPr>
          <w:rFonts w:ascii="Times New Roman" w:hAnsi="Times New Roman" w:eastAsia="仿宋"/>
          <w:kern w:val="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2</w:t>
      </w:r>
      <w:r>
        <w:rPr>
          <w:rFonts w:hint="eastAsia" w:ascii="Times New Roman" w:hAnsi="仿宋" w:eastAsia="仿宋"/>
          <w:kern w:val="0"/>
          <w:sz w:val="32"/>
          <w:szCs w:val="32"/>
        </w:rPr>
        <w:t>、全日制本科及以上学历，管理类、会计类、中文类、新闻类或相关专业，有会计从业经验者优先</w:t>
      </w:r>
      <w:r>
        <w:rPr>
          <w:rFonts w:ascii="Times New Roman" w:hAnsi="Times New Roman" w:eastAsia="仿宋"/>
          <w:kern w:val="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3</w:t>
      </w:r>
      <w:r>
        <w:rPr>
          <w:rFonts w:hint="eastAsia" w:ascii="Times New Roman" w:hAnsi="仿宋" w:eastAsia="仿宋"/>
          <w:kern w:val="0"/>
          <w:sz w:val="32"/>
          <w:szCs w:val="32"/>
        </w:rPr>
        <w:t>、身体健康，男女不限（有驾照</w:t>
      </w:r>
      <w:r>
        <w:rPr>
          <w:rFonts w:hint="eastAsia" w:ascii="Times New Roman" w:hAnsi="仿宋" w:eastAsia="仿宋"/>
          <w:kern w:val="0"/>
          <w:sz w:val="32"/>
          <w:szCs w:val="32"/>
          <w:lang w:eastAsia="zh-CN"/>
        </w:rPr>
        <w:t>，驾龄</w:t>
      </w:r>
      <w:r>
        <w:rPr>
          <w:rFonts w:hint="eastAsia" w:ascii="Times New Roman" w:hAnsi="仿宋" w:eastAsia="仿宋"/>
          <w:kern w:val="0"/>
          <w:sz w:val="32"/>
          <w:szCs w:val="32"/>
          <w:lang w:val="en-US" w:eastAsia="zh-CN"/>
        </w:rPr>
        <w:t>2年以上</w:t>
      </w:r>
      <w:r>
        <w:rPr>
          <w:rFonts w:hint="eastAsia" w:ascii="Times New Roman" w:hAnsi="仿宋" w:eastAsia="仿宋"/>
          <w:kern w:val="0"/>
          <w:sz w:val="32"/>
          <w:szCs w:val="32"/>
          <w:lang w:eastAsia="zh-CN"/>
        </w:rPr>
        <w:t>者</w:t>
      </w:r>
      <w:r>
        <w:rPr>
          <w:rFonts w:hint="eastAsia" w:ascii="Times New Roman" w:hAnsi="仿宋" w:eastAsia="仿宋"/>
          <w:kern w:val="0"/>
          <w:sz w:val="32"/>
          <w:szCs w:val="32"/>
        </w:rPr>
        <w:t>优先），年龄在</w:t>
      </w:r>
      <w:r>
        <w:rPr>
          <w:rFonts w:ascii="Times New Roman" w:hAnsi="Times New Roman" w:eastAsia="仿宋"/>
          <w:kern w:val="0"/>
          <w:sz w:val="32"/>
          <w:szCs w:val="32"/>
        </w:rPr>
        <w:t>35</w:t>
      </w:r>
      <w:r>
        <w:rPr>
          <w:rFonts w:hint="eastAsia" w:ascii="Times New Roman" w:hAnsi="仿宋" w:eastAsia="仿宋"/>
          <w:kern w:val="0"/>
          <w:sz w:val="32"/>
          <w:szCs w:val="32"/>
        </w:rPr>
        <w:t>周岁以下</w:t>
      </w:r>
      <w:r>
        <w:rPr>
          <w:rFonts w:ascii="Times New Roman" w:hAnsi="Times New Roman" w:eastAsia="仿宋"/>
          <w:kern w:val="0"/>
          <w:sz w:val="32"/>
          <w:szCs w:val="32"/>
        </w:rPr>
        <w:t>(1985</w:t>
      </w:r>
      <w:r>
        <w:rPr>
          <w:rFonts w:hint="eastAsia" w:ascii="Times New Roman" w:hAnsi="仿宋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日后出生</w:t>
      </w:r>
      <w:r>
        <w:rPr>
          <w:rFonts w:ascii="Times New Roman" w:hAnsi="Times New Roman" w:eastAsia="仿宋"/>
          <w:kern w:val="0"/>
          <w:sz w:val="32"/>
          <w:szCs w:val="32"/>
        </w:rPr>
        <w:t>);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4</w:t>
      </w:r>
      <w:r>
        <w:rPr>
          <w:rFonts w:hint="eastAsia" w:ascii="Times New Roman" w:hAnsi="仿宋" w:eastAsia="仿宋"/>
          <w:kern w:val="0"/>
          <w:sz w:val="32"/>
          <w:szCs w:val="32"/>
        </w:rPr>
        <w:t>、热爱</w:t>
      </w:r>
      <w:r>
        <w:rPr>
          <w:rFonts w:hint="eastAsia" w:ascii="Times New Roman" w:hAnsi="仿宋" w:eastAsia="仿宋"/>
          <w:kern w:val="0"/>
          <w:sz w:val="32"/>
          <w:szCs w:val="32"/>
          <w:lang w:eastAsia="zh-CN"/>
        </w:rPr>
        <w:t>妇女儿童事业</w:t>
      </w:r>
      <w:r>
        <w:rPr>
          <w:rFonts w:hint="eastAsia" w:ascii="Times New Roman" w:hAnsi="仿宋" w:eastAsia="仿宋"/>
          <w:kern w:val="0"/>
          <w:sz w:val="32"/>
          <w:szCs w:val="32"/>
        </w:rPr>
        <w:t>，能吃苦耐劳，有强烈的事业心和责任感，具有团结协作的精神和良好的协调沟通能力。</w:t>
      </w:r>
    </w:p>
    <w:p>
      <w:pPr>
        <w:spacing w:line="600" w:lineRule="exact"/>
        <w:ind w:firstLine="482" w:firstLineChars="15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</w:rPr>
        <w:t>（二）有下列情形之一的人员不得报考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、有违法违纪情形的</w:t>
      </w:r>
      <w:r>
        <w:rPr>
          <w:rFonts w:ascii="Times New Roman" w:hAnsi="Times New Roman" w:eastAsia="仿宋"/>
          <w:kern w:val="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2</w:t>
      </w:r>
      <w:r>
        <w:rPr>
          <w:rFonts w:hint="eastAsia" w:ascii="Times New Roman" w:hAnsi="仿宋" w:eastAsia="仿宋"/>
          <w:kern w:val="0"/>
          <w:sz w:val="32"/>
          <w:szCs w:val="32"/>
        </w:rPr>
        <w:t>、在各级招考中被认定有舞弊等严重违反录用纪律行为的</w:t>
      </w:r>
      <w:r>
        <w:rPr>
          <w:rFonts w:ascii="Times New Roman" w:hAnsi="Times New Roman" w:eastAsia="仿宋"/>
          <w:kern w:val="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3</w:t>
      </w:r>
      <w:r>
        <w:rPr>
          <w:rFonts w:hint="eastAsia" w:ascii="Times New Roman" w:hAnsi="仿宋" w:eastAsia="仿宋"/>
          <w:kern w:val="0"/>
          <w:sz w:val="32"/>
          <w:szCs w:val="32"/>
        </w:rPr>
        <w:t>、有法律法规规定不得聘用的其他情形的。</w:t>
      </w:r>
    </w:p>
    <w:p>
      <w:pPr>
        <w:spacing w:line="600" w:lineRule="exact"/>
        <w:ind w:firstLine="627" w:firstLineChars="196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二、招聘办法和程序</w:t>
      </w:r>
    </w:p>
    <w:p>
      <w:pPr>
        <w:spacing w:line="600" w:lineRule="exact"/>
        <w:ind w:firstLine="482" w:firstLineChars="15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</w:rPr>
        <w:t>（一）招聘方法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贯彻公开、平等、竞争、择优的原则，采取公开报名、统一考试、严格考察、择优聘用的方式进行。</w:t>
      </w:r>
      <w:r>
        <w:rPr>
          <w:rFonts w:hint="eastAsia" w:ascii="Times New Roman" w:hAnsi="仿宋" w:eastAsia="仿宋"/>
          <w:kern w:val="0"/>
          <w:sz w:val="32"/>
          <w:szCs w:val="32"/>
          <w:lang w:eastAsia="zh-CN"/>
        </w:rPr>
        <w:t>报名人数达到</w:t>
      </w:r>
      <w:r>
        <w:rPr>
          <w:rFonts w:hint="eastAsia" w:ascii="Times New Roman" w:hAnsi="仿宋" w:eastAsia="仿宋"/>
          <w:kern w:val="0"/>
          <w:sz w:val="32"/>
          <w:szCs w:val="32"/>
          <w:lang w:val="en-US" w:eastAsia="zh-CN"/>
        </w:rPr>
        <w:t>5人方可开考。</w:t>
      </w:r>
    </w:p>
    <w:p>
      <w:pPr>
        <w:spacing w:line="600" w:lineRule="exact"/>
        <w:ind w:firstLine="482" w:firstLineChars="15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</w:rPr>
        <w:t>（二）报名与资格初审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(1)</w:t>
      </w:r>
      <w:r>
        <w:rPr>
          <w:rFonts w:hint="eastAsia" w:ascii="Times New Roman" w:hAnsi="仿宋" w:eastAsia="仿宋"/>
          <w:kern w:val="0"/>
          <w:sz w:val="32"/>
          <w:szCs w:val="32"/>
        </w:rPr>
        <w:t>报名时间：</w:t>
      </w:r>
      <w:r>
        <w:rPr>
          <w:rFonts w:ascii="Times New Roman" w:hAnsi="Times New Roman" w:eastAsia="仿宋"/>
          <w:kern w:val="0"/>
          <w:sz w:val="32"/>
          <w:szCs w:val="32"/>
        </w:rPr>
        <w:t>2020</w:t>
      </w:r>
      <w:r>
        <w:rPr>
          <w:rFonts w:hint="eastAsia" w:ascii="Times New Roman" w:hAnsi="仿宋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</w:rPr>
        <w:t>6</w:t>
      </w:r>
      <w:r>
        <w:rPr>
          <w:rFonts w:hint="eastAsia" w:ascii="Times New Roman" w:hAnsi="仿宋" w:eastAsia="仿宋"/>
          <w:kern w:val="0"/>
          <w:sz w:val="32"/>
          <w:szCs w:val="32"/>
        </w:rPr>
        <w:t>日</w:t>
      </w:r>
      <w:r>
        <w:rPr>
          <w:rFonts w:ascii="Times New Roman" w:hAnsi="Times New Roman" w:eastAsia="仿宋"/>
          <w:kern w:val="0"/>
          <w:sz w:val="32"/>
          <w:szCs w:val="32"/>
        </w:rPr>
        <w:t>—2020</w:t>
      </w:r>
      <w:r>
        <w:rPr>
          <w:rFonts w:hint="eastAsia" w:ascii="Times New Roman" w:hAnsi="仿宋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仿宋" w:eastAsia="仿宋"/>
          <w:kern w:val="0"/>
          <w:sz w:val="32"/>
          <w:szCs w:val="32"/>
        </w:rPr>
        <w:t>日</w:t>
      </w:r>
      <w:r>
        <w:rPr>
          <w:rFonts w:ascii="Times New Roman" w:hAnsi="Times New Roman" w:eastAsia="仿宋"/>
          <w:kern w:val="0"/>
          <w:sz w:val="32"/>
          <w:szCs w:val="32"/>
        </w:rPr>
        <w:t>17</w:t>
      </w:r>
      <w:r>
        <w:rPr>
          <w:rFonts w:hint="eastAsia" w:ascii="Times New Roman" w:hAnsi="仿宋" w:eastAsia="仿宋"/>
          <w:kern w:val="0"/>
          <w:sz w:val="32"/>
          <w:szCs w:val="32"/>
        </w:rPr>
        <w:t>：</w:t>
      </w:r>
      <w:r>
        <w:rPr>
          <w:rFonts w:ascii="Times New Roman" w:hAnsi="Times New Roman" w:eastAsia="仿宋"/>
          <w:kern w:val="0"/>
          <w:sz w:val="32"/>
          <w:szCs w:val="32"/>
        </w:rPr>
        <w:t>00</w:t>
      </w:r>
      <w:r>
        <w:rPr>
          <w:rFonts w:hint="eastAsia" w:ascii="Times New Roman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(2)</w:t>
      </w:r>
      <w:r>
        <w:rPr>
          <w:rFonts w:hint="eastAsia" w:ascii="Times New Roman" w:hAnsi="仿宋" w:eastAsia="仿宋"/>
          <w:kern w:val="0"/>
          <w:sz w:val="32"/>
          <w:szCs w:val="32"/>
        </w:rPr>
        <w:t>报名方式：本次招聘采取网络报名方式，应聘人员将填写好的《长沙市芙蓉区妇女联合会招募工作人员报名登记表》，以及毕业证、学历证、身份证、所获荣誉等证明资料复印件投递至邮箱</w:t>
      </w:r>
      <w:r>
        <w:rPr>
          <w:rFonts w:ascii="Times New Roman" w:hAnsi="Times New Roman" w:eastAsia="仿宋"/>
          <w:kern w:val="0"/>
          <w:sz w:val="32"/>
          <w:szCs w:val="32"/>
        </w:rPr>
        <w:t>9688266@qq.com</w:t>
      </w:r>
      <w:r>
        <w:rPr>
          <w:rFonts w:hint="eastAsia" w:ascii="Times New Roman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注：本次考试不收取报名费和考务费。报考人员须仔细对照《招聘公告》，如实提交本人有关信息和材料。报考人员如因学历、专业、年龄及其它应具备条件等不符合《招聘简章》资格条件，在招聘各环节审查时均直接取消其进入下一环节或聘用资格</w:t>
      </w:r>
      <w:r>
        <w:rPr>
          <w:rFonts w:ascii="Times New Roman" w:hAnsi="Times New Roman" w:eastAsia="仿宋"/>
          <w:kern w:val="0"/>
          <w:sz w:val="32"/>
          <w:szCs w:val="32"/>
        </w:rPr>
        <w:t>;</w:t>
      </w:r>
      <w:r>
        <w:rPr>
          <w:rFonts w:hint="eastAsia" w:ascii="Times New Roman" w:hAnsi="仿宋" w:eastAsia="仿宋"/>
          <w:kern w:val="0"/>
          <w:sz w:val="32"/>
          <w:szCs w:val="32"/>
        </w:rPr>
        <w:t>《报名登记表》填写信息不真实、不完整或填写错误的，责任自负</w:t>
      </w:r>
      <w:r>
        <w:rPr>
          <w:rFonts w:ascii="Times New Roman" w:hAnsi="Times New Roman" w:eastAsia="仿宋"/>
          <w:kern w:val="0"/>
          <w:sz w:val="32"/>
          <w:szCs w:val="32"/>
        </w:rPr>
        <w:t>;</w:t>
      </w:r>
      <w:r>
        <w:rPr>
          <w:rFonts w:hint="eastAsia" w:ascii="Times New Roman" w:hAnsi="仿宋" w:eastAsia="仿宋"/>
          <w:kern w:val="0"/>
          <w:sz w:val="32"/>
          <w:szCs w:val="32"/>
        </w:rPr>
        <w:t>委托他人报名，若报名信息出现上述情况，视同报考人员本人填写，由报考人员本人承担责任</w:t>
      </w:r>
      <w:r>
        <w:rPr>
          <w:rFonts w:ascii="Times New Roman" w:hAnsi="Times New Roman" w:eastAsia="仿宋"/>
          <w:kern w:val="0"/>
          <w:sz w:val="32"/>
          <w:szCs w:val="32"/>
        </w:rPr>
        <w:t>;</w:t>
      </w:r>
      <w:r>
        <w:rPr>
          <w:rFonts w:hint="eastAsia" w:ascii="Times New Roman" w:hAnsi="仿宋" w:eastAsia="仿宋"/>
          <w:kern w:val="0"/>
          <w:sz w:val="32"/>
          <w:szCs w:val="32"/>
        </w:rPr>
        <w:t>凡弄虚作假的，一经查实，即取消考试或聘用资格。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(3)</w:t>
      </w:r>
      <w:r>
        <w:rPr>
          <w:rFonts w:hint="eastAsia" w:ascii="Times New Roman" w:hAnsi="仿宋" w:eastAsia="仿宋"/>
          <w:kern w:val="0"/>
          <w:sz w:val="32"/>
          <w:szCs w:val="32"/>
        </w:rPr>
        <w:t>报名资格审查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时间：</w:t>
      </w:r>
      <w:r>
        <w:rPr>
          <w:rFonts w:ascii="Times New Roman" w:hAnsi="Times New Roman" w:eastAsia="仿宋"/>
          <w:kern w:val="0"/>
          <w:sz w:val="32"/>
          <w:szCs w:val="32"/>
        </w:rPr>
        <w:t>2020</w:t>
      </w:r>
      <w:r>
        <w:rPr>
          <w:rFonts w:hint="eastAsia" w:ascii="Times New Roman" w:hAnsi="仿宋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仿宋" w:eastAsia="仿宋"/>
          <w:kern w:val="0"/>
          <w:sz w:val="32"/>
          <w:szCs w:val="32"/>
        </w:rPr>
        <w:t>日</w:t>
      </w:r>
      <w:r>
        <w:rPr>
          <w:rFonts w:ascii="Times New Roman" w:hAnsi="Times New Roman" w:eastAsia="仿宋"/>
          <w:kern w:val="0"/>
          <w:sz w:val="32"/>
          <w:szCs w:val="32"/>
        </w:rPr>
        <w:t>—2020</w:t>
      </w:r>
      <w:r>
        <w:rPr>
          <w:rFonts w:hint="eastAsia" w:ascii="Times New Roman" w:hAnsi="仿宋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22</w:t>
      </w:r>
      <w:r>
        <w:rPr>
          <w:rFonts w:hint="eastAsia" w:ascii="Times New Roman" w:hAnsi="仿宋" w:eastAsia="仿宋"/>
          <w:kern w:val="0"/>
          <w:sz w:val="32"/>
          <w:szCs w:val="32"/>
        </w:rPr>
        <w:t>日</w:t>
      </w:r>
      <w:r>
        <w:rPr>
          <w:rFonts w:ascii="Times New Roman" w:hAnsi="Times New Roman" w:eastAsia="仿宋"/>
          <w:kern w:val="0"/>
          <w:sz w:val="32"/>
          <w:szCs w:val="32"/>
        </w:rPr>
        <w:t>17</w:t>
      </w:r>
      <w:r>
        <w:rPr>
          <w:rFonts w:hint="eastAsia" w:ascii="Times New Roman" w:hAnsi="仿宋" w:eastAsia="仿宋"/>
          <w:kern w:val="0"/>
          <w:sz w:val="32"/>
          <w:szCs w:val="32"/>
        </w:rPr>
        <w:t>：</w:t>
      </w:r>
      <w:r>
        <w:rPr>
          <w:rFonts w:ascii="Times New Roman" w:hAnsi="Times New Roman" w:eastAsia="仿宋"/>
          <w:kern w:val="0"/>
          <w:sz w:val="32"/>
          <w:szCs w:val="32"/>
        </w:rPr>
        <w:t>00</w:t>
      </w:r>
      <w:r>
        <w:rPr>
          <w:rFonts w:hint="eastAsia" w:ascii="Times New Roman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区妇联办公室对所有报名者提供的材料进行初步资格审核，确定符合条件的参加考试人员名单，并逐一通过邮箱发放准考证。</w:t>
      </w:r>
    </w:p>
    <w:p>
      <w:pPr>
        <w:spacing w:line="600" w:lineRule="exact"/>
        <w:ind w:firstLine="482" w:firstLineChars="15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</w:rPr>
        <w:t>（三）统一考试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(1)</w:t>
      </w:r>
      <w:r>
        <w:rPr>
          <w:rFonts w:hint="eastAsia" w:ascii="Times New Roman" w:hAnsi="仿宋" w:eastAsia="仿宋"/>
          <w:kern w:val="0"/>
          <w:sz w:val="32"/>
          <w:szCs w:val="32"/>
        </w:rPr>
        <w:t>要求：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考生必须同时持有效居民身份证和准考证才能进入考场参加考试。考试分为笔试、面试两部分。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(2)</w:t>
      </w:r>
      <w:r>
        <w:rPr>
          <w:rFonts w:hint="eastAsia" w:ascii="Times New Roman" w:hAnsi="仿宋" w:eastAsia="仿宋"/>
          <w:kern w:val="0"/>
          <w:sz w:val="32"/>
          <w:szCs w:val="32"/>
        </w:rPr>
        <w:t>笔试：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笔试采用闭卷方式，满分</w:t>
      </w:r>
      <w:r>
        <w:rPr>
          <w:rFonts w:ascii="Times New Roman" w:hAnsi="Times New Roman" w:eastAsia="仿宋"/>
          <w:kern w:val="0"/>
          <w:sz w:val="32"/>
          <w:szCs w:val="32"/>
        </w:rPr>
        <w:t>100</w:t>
      </w:r>
      <w:r>
        <w:rPr>
          <w:rFonts w:hint="eastAsia" w:ascii="Times New Roman" w:hAnsi="仿宋" w:eastAsia="仿宋"/>
          <w:kern w:val="0"/>
          <w:sz w:val="32"/>
          <w:szCs w:val="32"/>
        </w:rPr>
        <w:t>分。笔试内容包括公共基础知识和写作。此次考试不提供复习资料，不举办也不委托任何机构举办辅导培训班。笔试时间和笔试地点另行通知。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(3)</w:t>
      </w:r>
      <w:r>
        <w:rPr>
          <w:rFonts w:hint="eastAsia" w:ascii="Times New Roman" w:hAnsi="仿宋" w:eastAsia="仿宋"/>
          <w:kern w:val="0"/>
          <w:sz w:val="32"/>
          <w:szCs w:val="32"/>
        </w:rPr>
        <w:t>面试：</w:t>
      </w:r>
      <w:r>
        <w:rPr>
          <w:rFonts w:ascii="Times New Roman" w:hAnsi="Times New Roman" w:eastAsia="仿宋"/>
          <w:kern w:val="0"/>
          <w:sz w:val="32"/>
          <w:szCs w:val="32"/>
        </w:rPr>
        <w:t>(</w:t>
      </w:r>
      <w:r>
        <w:rPr>
          <w:rFonts w:hint="eastAsia" w:ascii="Times New Roman" w:hAnsi="仿宋" w:eastAsia="仿宋"/>
          <w:kern w:val="0"/>
          <w:sz w:val="32"/>
          <w:szCs w:val="32"/>
        </w:rPr>
        <w:t>含资格审查复查</w:t>
      </w:r>
      <w:r>
        <w:rPr>
          <w:rFonts w:ascii="Times New Roman" w:hAnsi="Times New Roman" w:eastAsia="仿宋"/>
          <w:kern w:val="0"/>
          <w:sz w:val="32"/>
          <w:szCs w:val="32"/>
        </w:rPr>
        <w:t>)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方式：结构化面试，满分</w:t>
      </w:r>
      <w:r>
        <w:rPr>
          <w:rFonts w:ascii="Times New Roman" w:hAnsi="Times New Roman" w:eastAsia="仿宋"/>
          <w:kern w:val="0"/>
          <w:sz w:val="32"/>
          <w:szCs w:val="32"/>
        </w:rPr>
        <w:t>100</w:t>
      </w:r>
      <w:r>
        <w:rPr>
          <w:rFonts w:hint="eastAsia" w:ascii="Times New Roman" w:hAnsi="仿宋" w:eastAsia="仿宋"/>
          <w:kern w:val="0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对象：根据笔试成绩，从高分到低分按照招聘岗位人数</w:t>
      </w: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：</w:t>
      </w:r>
      <w:r>
        <w:rPr>
          <w:rFonts w:ascii="Times New Roman" w:hAnsi="Times New Roman" w:eastAsia="仿宋"/>
          <w:kern w:val="0"/>
          <w:sz w:val="32"/>
          <w:szCs w:val="32"/>
        </w:rPr>
        <w:t>3</w:t>
      </w:r>
      <w:r>
        <w:rPr>
          <w:rFonts w:hint="eastAsia" w:ascii="Times New Roman" w:hAnsi="仿宋" w:eastAsia="仿宋"/>
          <w:kern w:val="0"/>
          <w:sz w:val="32"/>
          <w:szCs w:val="32"/>
        </w:rPr>
        <w:t>的比例，确定面试入围人员。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内容：面试主要考察表达能力、应变能力以及综合素质。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备注：请参加面试人员携带报名登记表、本人身份证、毕业证、学位证以及其它相关证书原件、复印件各</w:t>
      </w: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份，近期同底</w:t>
      </w: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寸免冠照片</w:t>
      </w:r>
      <w:r>
        <w:rPr>
          <w:rFonts w:ascii="Times New Roman" w:hAnsi="Times New Roman" w:eastAsia="仿宋"/>
          <w:kern w:val="0"/>
          <w:sz w:val="32"/>
          <w:szCs w:val="32"/>
        </w:rPr>
        <w:t>2</w:t>
      </w:r>
      <w:r>
        <w:rPr>
          <w:rFonts w:hint="eastAsia" w:ascii="Times New Roman" w:hAnsi="仿宋" w:eastAsia="仿宋"/>
          <w:kern w:val="0"/>
          <w:sz w:val="32"/>
          <w:szCs w:val="32"/>
        </w:rPr>
        <w:t>张提前</w:t>
      </w:r>
      <w:r>
        <w:rPr>
          <w:rFonts w:ascii="Times New Roman" w:hAnsi="Times New Roman" w:eastAsia="仿宋"/>
          <w:kern w:val="0"/>
          <w:sz w:val="32"/>
          <w:szCs w:val="32"/>
        </w:rPr>
        <w:t>30</w:t>
      </w:r>
      <w:r>
        <w:rPr>
          <w:rFonts w:hint="eastAsia" w:ascii="Times New Roman" w:hAnsi="仿宋" w:eastAsia="仿宋"/>
          <w:kern w:val="0"/>
          <w:sz w:val="32"/>
          <w:szCs w:val="32"/>
        </w:rPr>
        <w:t>分钟到达指定地点，进行资格审查复查。</w:t>
      </w:r>
    </w:p>
    <w:p>
      <w:pPr>
        <w:spacing w:line="600" w:lineRule="exact"/>
        <w:ind w:firstLine="482" w:firstLineChars="15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</w:rPr>
        <w:t>（四）体检：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面试结束后，报考人员按笔试、面试成绩</w:t>
      </w:r>
      <w:r>
        <w:rPr>
          <w:rFonts w:ascii="Times New Roman" w:hAnsi="Times New Roman" w:eastAsia="仿宋"/>
          <w:kern w:val="0"/>
          <w:sz w:val="32"/>
          <w:szCs w:val="32"/>
        </w:rPr>
        <w:t>6</w:t>
      </w:r>
      <w:r>
        <w:rPr>
          <w:rFonts w:hint="eastAsia" w:ascii="Times New Roman" w:hAnsi="仿宋" w:eastAsia="仿宋"/>
          <w:kern w:val="0"/>
          <w:sz w:val="32"/>
          <w:szCs w:val="32"/>
        </w:rPr>
        <w:t>：</w:t>
      </w:r>
      <w:r>
        <w:rPr>
          <w:rFonts w:ascii="Times New Roman" w:hAnsi="Times New Roman" w:eastAsia="仿宋"/>
          <w:kern w:val="0"/>
          <w:sz w:val="32"/>
          <w:szCs w:val="32"/>
        </w:rPr>
        <w:t>4</w:t>
      </w:r>
      <w:r>
        <w:rPr>
          <w:rFonts w:hint="eastAsia" w:ascii="Times New Roman" w:hAnsi="仿宋" w:eastAsia="仿宋"/>
          <w:kern w:val="0"/>
          <w:sz w:val="32"/>
          <w:szCs w:val="32"/>
        </w:rPr>
        <w:t>的比例计算总成绩，总成绩从高分到低分的次序</w:t>
      </w:r>
      <w:r>
        <w:rPr>
          <w:rFonts w:ascii="Times New Roman" w:hAnsi="Times New Roman" w:eastAsia="仿宋"/>
          <w:kern w:val="0"/>
          <w:sz w:val="32"/>
          <w:szCs w:val="32"/>
        </w:rPr>
        <w:t>(</w:t>
      </w:r>
      <w:r>
        <w:rPr>
          <w:rFonts w:hint="eastAsia" w:ascii="Times New Roman" w:hAnsi="仿宋" w:eastAsia="仿宋"/>
          <w:kern w:val="0"/>
          <w:sz w:val="32"/>
          <w:szCs w:val="32"/>
        </w:rPr>
        <w:t>若总成绩相等，以笔试成绩高排位在前</w:t>
      </w:r>
      <w:r>
        <w:rPr>
          <w:rFonts w:ascii="Times New Roman" w:hAnsi="Times New Roman" w:eastAsia="仿宋"/>
          <w:kern w:val="0"/>
          <w:sz w:val="32"/>
          <w:szCs w:val="32"/>
        </w:rPr>
        <w:t>)</w:t>
      </w:r>
      <w:r>
        <w:rPr>
          <w:rFonts w:hint="eastAsia" w:ascii="Times New Roman" w:hAnsi="仿宋" w:eastAsia="仿宋"/>
          <w:kern w:val="0"/>
          <w:sz w:val="32"/>
          <w:szCs w:val="32"/>
        </w:rPr>
        <w:t>，按招聘计划数</w:t>
      </w:r>
      <w:r>
        <w:rPr>
          <w:rFonts w:ascii="Times New Roman" w:hAnsi="Times New Roman" w:eastAsia="仿宋"/>
          <w:kern w:val="0"/>
          <w:sz w:val="32"/>
          <w:szCs w:val="32"/>
        </w:rPr>
        <w:t>1:1</w:t>
      </w:r>
      <w:r>
        <w:rPr>
          <w:rFonts w:hint="eastAsia" w:ascii="Times New Roman" w:hAnsi="仿宋" w:eastAsia="仿宋"/>
          <w:kern w:val="0"/>
          <w:sz w:val="32"/>
          <w:szCs w:val="32"/>
        </w:rPr>
        <w:t>比例确定体检、考核对象，体检、考核体检和考察均参照录用公务员体检和考察要求进行。如有放弃体检或体检不合格、放弃考察或考察不合格的，按总成绩从高分到低分依次递补。</w:t>
      </w:r>
    </w:p>
    <w:p>
      <w:pPr>
        <w:spacing w:line="600" w:lineRule="exact"/>
        <w:ind w:firstLine="482" w:firstLineChars="150"/>
        <w:rPr>
          <w:rFonts w:ascii="Times New Roman" w:hAnsi="Times New Roman" w:eastAsia="楷体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</w:rPr>
        <w:t>（五）聘用：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经体检、考核合格后确定拟聘对象，拟聘对象公示</w:t>
      </w:r>
      <w:r>
        <w:rPr>
          <w:rFonts w:ascii="Times New Roman" w:hAnsi="Times New Roman" w:eastAsia="仿宋"/>
          <w:kern w:val="0"/>
          <w:sz w:val="32"/>
          <w:szCs w:val="32"/>
        </w:rPr>
        <w:t>3</w:t>
      </w:r>
      <w:r>
        <w:rPr>
          <w:rFonts w:hint="eastAsia" w:ascii="Times New Roman" w:hAnsi="仿宋" w:eastAsia="仿宋"/>
          <w:kern w:val="0"/>
          <w:sz w:val="32"/>
          <w:szCs w:val="32"/>
        </w:rPr>
        <w:t>天，经公示无异议后，按有关规定办理聘用手续，试用期</w:t>
      </w:r>
      <w:r>
        <w:rPr>
          <w:rFonts w:ascii="Times New Roman" w:hAnsi="Times New Roman" w:eastAsia="仿宋"/>
          <w:kern w:val="0"/>
          <w:sz w:val="32"/>
          <w:szCs w:val="32"/>
        </w:rPr>
        <w:t>3</w:t>
      </w:r>
      <w:r>
        <w:rPr>
          <w:rFonts w:hint="eastAsia" w:ascii="Times New Roman" w:hAnsi="仿宋" w:eastAsia="仿宋"/>
          <w:kern w:val="0"/>
          <w:sz w:val="32"/>
          <w:szCs w:val="32"/>
        </w:rPr>
        <w:t>个月。</w:t>
      </w:r>
    </w:p>
    <w:p>
      <w:pPr>
        <w:spacing w:line="600" w:lineRule="exact"/>
        <w:ind w:firstLine="627" w:firstLineChars="196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三、聘用管理与福利待遇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、工作地点：芙蓉区人民东路</w:t>
      </w:r>
      <w:r>
        <w:rPr>
          <w:rFonts w:ascii="Times New Roman" w:hAnsi="Times New Roman" w:eastAsia="仿宋"/>
          <w:kern w:val="0"/>
          <w:sz w:val="32"/>
          <w:szCs w:val="32"/>
        </w:rPr>
        <w:t>189</w:t>
      </w:r>
      <w:r>
        <w:rPr>
          <w:rFonts w:hint="eastAsia" w:ascii="Times New Roman" w:hAnsi="仿宋" w:eastAsia="仿宋"/>
          <w:kern w:val="0"/>
          <w:sz w:val="32"/>
          <w:szCs w:val="32"/>
        </w:rPr>
        <w:t>号芙蓉区政府机关大院。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2</w:t>
      </w:r>
      <w:r>
        <w:rPr>
          <w:rFonts w:hint="eastAsia" w:ascii="Times New Roman" w:hAnsi="仿宋" w:eastAsia="仿宋"/>
          <w:kern w:val="0"/>
          <w:sz w:val="32"/>
          <w:szCs w:val="32"/>
        </w:rPr>
        <w:t>、工作待遇：试用合格后签订正式劳动合同，按照芙蓉区临聘人员相关规定发放工资、购买</w:t>
      </w:r>
      <w:r>
        <w:rPr>
          <w:rFonts w:ascii="Times New Roman" w:hAnsi="Times New Roman" w:eastAsia="仿宋"/>
          <w:kern w:val="0"/>
          <w:sz w:val="32"/>
          <w:szCs w:val="32"/>
        </w:rPr>
        <w:t>“</w:t>
      </w:r>
      <w:r>
        <w:rPr>
          <w:rFonts w:hint="eastAsia" w:ascii="Times New Roman" w:hAnsi="仿宋" w:eastAsia="仿宋"/>
          <w:kern w:val="0"/>
          <w:sz w:val="32"/>
          <w:szCs w:val="32"/>
        </w:rPr>
        <w:t>五险</w:t>
      </w:r>
      <w:r>
        <w:rPr>
          <w:rFonts w:ascii="Times New Roman" w:hAnsi="Times New Roman" w:eastAsia="仿宋"/>
          <w:kern w:val="0"/>
          <w:sz w:val="32"/>
          <w:szCs w:val="32"/>
        </w:rPr>
        <w:t>”</w:t>
      </w:r>
      <w:r>
        <w:rPr>
          <w:rFonts w:hint="eastAsia" w:ascii="Times New Roman" w:hAnsi="仿宋" w:eastAsia="仿宋"/>
          <w:kern w:val="0"/>
          <w:sz w:val="32"/>
          <w:szCs w:val="32"/>
        </w:rPr>
        <w:t>，提供机关食堂餐卡，享受工会等福利，年收入约</w:t>
      </w:r>
      <w:r>
        <w:rPr>
          <w:rFonts w:ascii="Times New Roman" w:hAnsi="Times New Roman" w:eastAsia="仿宋"/>
          <w:kern w:val="0"/>
          <w:sz w:val="32"/>
          <w:szCs w:val="32"/>
        </w:rPr>
        <w:t>5</w:t>
      </w:r>
      <w:r>
        <w:rPr>
          <w:rFonts w:hint="eastAsia" w:ascii="Times New Roman" w:hAnsi="仿宋" w:eastAsia="仿宋"/>
          <w:kern w:val="0"/>
          <w:sz w:val="32"/>
          <w:szCs w:val="32"/>
        </w:rPr>
        <w:t>万元</w:t>
      </w:r>
      <w:r>
        <w:rPr>
          <w:rFonts w:ascii="Times New Roman" w:hAnsi="Times New Roman" w:eastAsia="仿宋"/>
          <w:kern w:val="0"/>
          <w:sz w:val="32"/>
          <w:szCs w:val="32"/>
        </w:rPr>
        <w:t>(</w:t>
      </w:r>
      <w:r>
        <w:rPr>
          <w:rFonts w:hint="eastAsia" w:ascii="Times New Roman" w:hAnsi="仿宋" w:eastAsia="仿宋"/>
          <w:kern w:val="0"/>
          <w:sz w:val="32"/>
          <w:szCs w:val="32"/>
        </w:rPr>
        <w:t>含五险</w:t>
      </w:r>
      <w:r>
        <w:rPr>
          <w:rFonts w:ascii="Times New Roman" w:hAnsi="Times New Roman" w:eastAsia="仿宋"/>
          <w:kern w:val="0"/>
          <w:sz w:val="32"/>
          <w:szCs w:val="32"/>
        </w:rPr>
        <w:t>)</w:t>
      </w:r>
      <w:r>
        <w:rPr>
          <w:rFonts w:hint="eastAsia" w:ascii="Times New Roman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27" w:firstLineChars="196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四、其他事项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、本招聘公告由长沙市芙蓉区妇女联合会负责解释</w:t>
      </w:r>
      <w:r>
        <w:rPr>
          <w:rFonts w:ascii="Times New Roman" w:hAnsi="Times New Roman" w:eastAsia="仿宋"/>
          <w:kern w:val="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2</w:t>
      </w:r>
      <w:r>
        <w:rPr>
          <w:rFonts w:hint="eastAsia" w:ascii="Times New Roman" w:hAnsi="仿宋" w:eastAsia="仿宋"/>
          <w:kern w:val="0"/>
          <w:sz w:val="32"/>
          <w:szCs w:val="32"/>
        </w:rPr>
        <w:t>、招聘咨询电话：</w:t>
      </w:r>
      <w:r>
        <w:rPr>
          <w:rFonts w:ascii="Times New Roman" w:hAnsi="Times New Roman" w:eastAsia="仿宋"/>
          <w:kern w:val="0"/>
          <w:sz w:val="32"/>
          <w:szCs w:val="32"/>
        </w:rPr>
        <w:t>0731-84683396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3</w:t>
      </w:r>
      <w:r>
        <w:rPr>
          <w:rFonts w:hint="eastAsia" w:ascii="Times New Roman" w:hAnsi="仿宋" w:eastAsia="仿宋"/>
          <w:kern w:val="0"/>
          <w:sz w:val="32"/>
          <w:szCs w:val="32"/>
        </w:rPr>
        <w:t>、联系人：周偲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附件：</w:t>
      </w:r>
      <w:r>
        <w:fldChar w:fldCharType="begin"/>
      </w:r>
      <w:r>
        <w:instrText xml:space="preserve"> HYPERLINK "http://www.zgsydw.com/uploadfile/2019/0724/20190724023330858.docx" </w:instrText>
      </w:r>
      <w:r>
        <w:fldChar w:fldCharType="separate"/>
      </w:r>
      <w:r>
        <w:rPr>
          <w:rFonts w:hint="eastAsia" w:ascii="Times New Roman" w:hAnsi="仿宋" w:eastAsia="仿宋"/>
          <w:kern w:val="0"/>
          <w:sz w:val="32"/>
          <w:szCs w:val="32"/>
        </w:rPr>
        <w:t>长沙市芙蓉区妇女联合会招募工作人员报名登记表</w:t>
      </w:r>
      <w:r>
        <w:rPr>
          <w:rFonts w:hint="eastAsia" w:ascii="Times New Roman" w:hAnsi="仿宋" w:eastAsia="仿宋"/>
          <w:kern w:val="0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spacing w:line="600" w:lineRule="exact"/>
        <w:jc w:val="righ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仿宋" w:eastAsia="仿宋"/>
          <w:kern w:val="0"/>
          <w:sz w:val="32"/>
          <w:szCs w:val="32"/>
        </w:rPr>
        <w:t>长沙市芙蓉区妇女联合会</w:t>
      </w:r>
    </w:p>
    <w:p>
      <w:pPr>
        <w:spacing w:line="600" w:lineRule="exact"/>
        <w:ind w:right="480"/>
        <w:jc w:val="righ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2020</w:t>
      </w:r>
      <w:r>
        <w:rPr>
          <w:rFonts w:hint="eastAsia" w:ascii="Times New Roman" w:hAnsi="仿宋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仿宋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</w:rPr>
        <w:t>6</w:t>
      </w:r>
      <w:r>
        <w:rPr>
          <w:rFonts w:hint="eastAsia" w:ascii="Times New Roman" w:hAnsi="仿宋" w:eastAsia="仿宋"/>
          <w:kern w:val="0"/>
          <w:sz w:val="32"/>
          <w:szCs w:val="32"/>
        </w:rPr>
        <w:t>日</w:t>
      </w:r>
    </w:p>
    <w:p>
      <w:pPr>
        <w:widowControl/>
        <w:ind w:right="480"/>
        <w:jc w:val="left"/>
        <w:rPr>
          <w:rFonts w:ascii="Times New Roman" w:hAnsi="Times New Roman" w:eastAsia="仿宋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pStyle w:val="17"/>
        <w:spacing w:line="240" w:lineRule="atLeast"/>
        <w:jc w:val="center"/>
        <w:rPr>
          <w:rFonts w:eastAsia="方正小标宋简体"/>
          <w:sz w:val="36"/>
          <w:szCs w:val="36"/>
        </w:rPr>
      </w:pPr>
    </w:p>
    <w:p>
      <w:pPr>
        <w:pStyle w:val="17"/>
        <w:spacing w:line="240" w:lineRule="atLeas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长沙市芙蓉区妇女联合会招募工作人员报名登记表</w:t>
      </w:r>
    </w:p>
    <w:p>
      <w:pPr>
        <w:pStyle w:val="17"/>
        <w:spacing w:line="240" w:lineRule="atLeast"/>
        <w:jc w:val="center"/>
        <w:rPr>
          <w:rFonts w:eastAsia="方正小标宋简体"/>
          <w:sz w:val="36"/>
          <w:szCs w:val="36"/>
        </w:rPr>
      </w:pPr>
    </w:p>
    <w:tbl>
      <w:tblPr>
        <w:tblStyle w:val="7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06"/>
        <w:gridCol w:w="136"/>
        <w:gridCol w:w="657"/>
        <w:gridCol w:w="337"/>
        <w:gridCol w:w="577"/>
        <w:gridCol w:w="556"/>
        <w:gridCol w:w="1279"/>
        <w:gridCol w:w="1579"/>
        <w:gridCol w:w="2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9" w:type="dxa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33" w:type="dxa"/>
            <w:gridSpan w:val="2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pStyle w:val="17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9" w:type="dxa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民族</w:t>
            </w: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籍贯</w:t>
            </w:r>
          </w:p>
        </w:tc>
        <w:tc>
          <w:tcPr>
            <w:tcW w:w="1133" w:type="dxa"/>
            <w:gridSpan w:val="2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Merge w:val="continue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9" w:type="dxa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学历</w:t>
            </w: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健康</w:t>
            </w:r>
          </w:p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状况</w:t>
            </w:r>
          </w:p>
        </w:tc>
        <w:tc>
          <w:tcPr>
            <w:tcW w:w="1133" w:type="dxa"/>
            <w:gridSpan w:val="2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手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int="eastAsia" w:hAnsi="仿宋" w:eastAsia="仿宋"/>
                <w:sz w:val="24"/>
                <w:szCs w:val="24"/>
              </w:rPr>
              <w:t>机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Merge w:val="continue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9" w:type="dxa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6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邮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hint="eastAsia" w:hAnsi="仿宋" w:eastAsia="仿宋"/>
                <w:sz w:val="24"/>
                <w:szCs w:val="24"/>
              </w:rPr>
              <w:t>箱</w:t>
            </w:r>
          </w:p>
        </w:tc>
        <w:tc>
          <w:tcPr>
            <w:tcW w:w="3286" w:type="dxa"/>
            <w:gridSpan w:val="3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（接收准考证等考试通知）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9" w:type="dxa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2499" w:type="dxa"/>
            <w:gridSpan w:val="3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4565" w:type="dxa"/>
            <w:gridSpan w:val="4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39" w:type="dxa"/>
            <w:noWrap/>
            <w:vAlign w:val="center"/>
          </w:tcPr>
          <w:p>
            <w:pPr>
              <w:pStyle w:val="17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资格证书</w:t>
            </w:r>
          </w:p>
        </w:tc>
        <w:tc>
          <w:tcPr>
            <w:tcW w:w="8534" w:type="dxa"/>
            <w:gridSpan w:val="10"/>
            <w:noWrap/>
            <w:vAlign w:val="center"/>
          </w:tcPr>
          <w:p>
            <w:pPr>
              <w:pStyle w:val="17"/>
              <w:rPr>
                <w:rFonts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1239" w:type="dxa"/>
            <w:noWrap/>
            <w:vAlign w:val="center"/>
          </w:tcPr>
          <w:p>
            <w:pPr>
              <w:pStyle w:val="17"/>
              <w:jc w:val="center"/>
              <w:rPr>
                <w:rFonts w:hAnsi="仿宋"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学习及</w:t>
            </w:r>
          </w:p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8534" w:type="dxa"/>
            <w:gridSpan w:val="10"/>
            <w:noWrap/>
          </w:tcPr>
          <w:p>
            <w:pPr>
              <w:pStyle w:val="17"/>
              <w:spacing w:line="300" w:lineRule="auto"/>
              <w:ind w:left="31680" w:hanging="352" w:hangingChars="147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pStyle w:val="17"/>
              <w:spacing w:line="300" w:lineRule="auto"/>
              <w:ind w:left="31680" w:hanging="352" w:hangingChars="147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  <w:szCs w:val="24"/>
              </w:rPr>
              <w:t>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239" w:type="dxa"/>
            <w:noWrap/>
            <w:vAlign w:val="center"/>
          </w:tcPr>
          <w:p>
            <w:pPr>
              <w:pStyle w:val="17"/>
              <w:jc w:val="center"/>
              <w:rPr>
                <w:rFonts w:hAnsi="仿宋"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奖惩</w:t>
            </w:r>
          </w:p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情况</w:t>
            </w:r>
          </w:p>
        </w:tc>
        <w:tc>
          <w:tcPr>
            <w:tcW w:w="8534" w:type="dxa"/>
            <w:gridSpan w:val="10"/>
            <w:noWrap/>
          </w:tcPr>
          <w:p>
            <w:pPr>
              <w:pStyle w:val="17"/>
              <w:spacing w:line="300" w:lineRule="auto"/>
              <w:ind w:left="31680" w:hanging="352" w:hangingChars="147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pStyle w:val="17"/>
              <w:spacing w:line="300" w:lineRule="auto"/>
              <w:ind w:left="31680" w:hanging="352" w:hangingChars="147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239" w:type="dxa"/>
            <w:vMerge w:val="restart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706" w:type="dxa"/>
            <w:noWrap/>
            <w:vAlign w:val="center"/>
          </w:tcPr>
          <w:p>
            <w:pPr>
              <w:pStyle w:val="17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7" w:type="dxa"/>
            <w:gridSpan w:val="4"/>
            <w:noWrap/>
            <w:vAlign w:val="center"/>
          </w:tcPr>
          <w:p>
            <w:pPr>
              <w:pStyle w:val="17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3414" w:type="dxa"/>
            <w:gridSpan w:val="3"/>
            <w:noWrap/>
            <w:vAlign w:val="center"/>
          </w:tcPr>
          <w:p>
            <w:pPr>
              <w:pStyle w:val="17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707" w:type="dxa"/>
            <w:gridSpan w:val="2"/>
            <w:noWrap/>
            <w:vAlign w:val="center"/>
          </w:tcPr>
          <w:p>
            <w:pPr>
              <w:pStyle w:val="17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239" w:type="dxa"/>
            <w:vMerge w:val="continue"/>
            <w:noWrap/>
          </w:tcPr>
          <w:p>
            <w:pPr>
              <w:pStyle w:val="17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noWrap/>
          </w:tcPr>
          <w:p>
            <w:pPr>
              <w:pStyle w:val="17"/>
              <w:tabs>
                <w:tab w:val="left" w:pos="6737"/>
              </w:tabs>
              <w:spacing w:line="300" w:lineRule="auto"/>
              <w:ind w:left="31680" w:hanging="352" w:hangingChars="147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noWrap/>
          </w:tcPr>
          <w:p>
            <w:pPr>
              <w:pStyle w:val="17"/>
              <w:tabs>
                <w:tab w:val="left" w:pos="6737"/>
              </w:tabs>
              <w:spacing w:line="300" w:lineRule="auto"/>
              <w:ind w:left="31680" w:hanging="352" w:hangingChars="147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noWrap/>
          </w:tcPr>
          <w:p>
            <w:pPr>
              <w:pStyle w:val="17"/>
              <w:tabs>
                <w:tab w:val="left" w:pos="6737"/>
              </w:tabs>
              <w:spacing w:line="300" w:lineRule="auto"/>
              <w:ind w:left="31680" w:hanging="352" w:hangingChars="147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/>
          </w:tcPr>
          <w:p>
            <w:pPr>
              <w:pStyle w:val="17"/>
              <w:tabs>
                <w:tab w:val="left" w:pos="6737"/>
              </w:tabs>
              <w:spacing w:line="300" w:lineRule="auto"/>
              <w:ind w:left="31680" w:hanging="352" w:hangingChars="147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239" w:type="dxa"/>
            <w:vMerge w:val="continue"/>
            <w:noWrap/>
          </w:tcPr>
          <w:p>
            <w:pPr>
              <w:pStyle w:val="17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noWrap/>
          </w:tcPr>
          <w:p>
            <w:pPr>
              <w:pStyle w:val="17"/>
              <w:tabs>
                <w:tab w:val="left" w:pos="6737"/>
              </w:tabs>
              <w:spacing w:line="300" w:lineRule="auto"/>
              <w:ind w:left="31680" w:hanging="352" w:hangingChars="147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noWrap/>
          </w:tcPr>
          <w:p>
            <w:pPr>
              <w:pStyle w:val="17"/>
              <w:tabs>
                <w:tab w:val="left" w:pos="6737"/>
              </w:tabs>
              <w:spacing w:line="300" w:lineRule="auto"/>
              <w:ind w:left="31680" w:hanging="352" w:hangingChars="147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noWrap/>
          </w:tcPr>
          <w:p>
            <w:pPr>
              <w:pStyle w:val="17"/>
              <w:tabs>
                <w:tab w:val="left" w:pos="6737"/>
              </w:tabs>
              <w:spacing w:line="300" w:lineRule="auto"/>
              <w:ind w:left="31680" w:hanging="352" w:hangingChars="147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/>
          </w:tcPr>
          <w:p>
            <w:pPr>
              <w:pStyle w:val="17"/>
              <w:tabs>
                <w:tab w:val="left" w:pos="6737"/>
              </w:tabs>
              <w:spacing w:line="300" w:lineRule="auto"/>
              <w:ind w:left="31680" w:hanging="352" w:hangingChars="147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239" w:type="dxa"/>
            <w:vMerge w:val="continue"/>
            <w:noWrap/>
          </w:tcPr>
          <w:p>
            <w:pPr>
              <w:pStyle w:val="17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noWrap/>
          </w:tcPr>
          <w:p>
            <w:pPr>
              <w:pStyle w:val="17"/>
              <w:tabs>
                <w:tab w:val="left" w:pos="6737"/>
              </w:tabs>
              <w:spacing w:line="300" w:lineRule="auto"/>
              <w:ind w:left="31680" w:hanging="352" w:hangingChars="147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noWrap/>
          </w:tcPr>
          <w:p>
            <w:pPr>
              <w:pStyle w:val="17"/>
              <w:tabs>
                <w:tab w:val="left" w:pos="6737"/>
              </w:tabs>
              <w:spacing w:line="300" w:lineRule="auto"/>
              <w:ind w:left="31680" w:hanging="352" w:hangingChars="147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noWrap/>
          </w:tcPr>
          <w:p>
            <w:pPr>
              <w:pStyle w:val="17"/>
              <w:tabs>
                <w:tab w:val="left" w:pos="6737"/>
              </w:tabs>
              <w:spacing w:line="300" w:lineRule="auto"/>
              <w:ind w:left="31680" w:hanging="352" w:hangingChars="147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noWrap/>
          </w:tcPr>
          <w:p>
            <w:pPr>
              <w:pStyle w:val="17"/>
              <w:tabs>
                <w:tab w:val="left" w:pos="6737"/>
              </w:tabs>
              <w:spacing w:line="300" w:lineRule="auto"/>
              <w:ind w:left="31680" w:hanging="352" w:hangingChars="147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239" w:type="dxa"/>
            <w:noWrap/>
            <w:vAlign w:val="center"/>
          </w:tcPr>
          <w:p>
            <w:pPr>
              <w:pStyle w:val="17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hAnsi="仿宋" w:eastAsia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534" w:type="dxa"/>
            <w:gridSpan w:val="10"/>
            <w:noWrap/>
          </w:tcPr>
          <w:p>
            <w:pPr>
              <w:pStyle w:val="17"/>
              <w:tabs>
                <w:tab w:val="left" w:pos="6737"/>
              </w:tabs>
              <w:spacing w:line="300" w:lineRule="auto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pStyle w:val="17"/>
        <w:rPr>
          <w:rFonts w:eastAsia="仿宋"/>
          <w:b/>
          <w:bCs/>
        </w:rPr>
      </w:pPr>
      <w:r>
        <w:rPr>
          <w:rFonts w:hint="eastAsia" w:hAnsi="仿宋" w:eastAsia="仿宋"/>
          <w:b/>
          <w:bCs/>
        </w:rPr>
        <w:t>注：</w:t>
      </w:r>
    </w:p>
    <w:p>
      <w:pPr>
        <w:pStyle w:val="17"/>
        <w:rPr>
          <w:rFonts w:eastAsia="仿宋"/>
          <w:b/>
          <w:bCs/>
        </w:rPr>
      </w:pPr>
      <w:r>
        <w:rPr>
          <w:rFonts w:eastAsia="仿宋"/>
          <w:b/>
          <w:bCs/>
        </w:rPr>
        <w:t>1.</w:t>
      </w:r>
      <w:r>
        <w:rPr>
          <w:rFonts w:hint="eastAsia" w:hAnsi="仿宋" w:eastAsia="仿宋"/>
          <w:b/>
          <w:bCs/>
        </w:rPr>
        <w:t>请报名人员认真填写此表，家庭成员及主要社会关系包括父母、兄弟姐妹、夫妻等直系亲属。</w:t>
      </w:r>
    </w:p>
    <w:p>
      <w:pPr>
        <w:pStyle w:val="17"/>
        <w:rPr>
          <w:rFonts w:eastAsia="仿宋"/>
          <w:b/>
          <w:bCs/>
        </w:rPr>
      </w:pPr>
      <w:r>
        <w:rPr>
          <w:rFonts w:eastAsia="仿宋"/>
          <w:b/>
          <w:bCs/>
        </w:rPr>
        <w:t>2.</w:t>
      </w:r>
      <w:r>
        <w:rPr>
          <w:rFonts w:hint="eastAsia" w:hAnsi="仿宋" w:eastAsia="仿宋"/>
          <w:b/>
          <w:bCs/>
        </w:rPr>
        <w:t>如有其它材料（自荐信、成绩单、荣誉证书等），</w:t>
      </w:r>
      <w:r>
        <w:fldChar w:fldCharType="begin"/>
      </w:r>
      <w:r>
        <w:instrText xml:space="preserve"> HYPERLINK "mailto:与本表一并发送至邮箱9688266@qq.com" </w:instrText>
      </w:r>
      <w:r>
        <w:fldChar w:fldCharType="separate"/>
      </w:r>
      <w:r>
        <w:rPr>
          <w:rFonts w:hint="eastAsia" w:hAnsi="仿宋" w:eastAsia="仿宋"/>
          <w:b/>
          <w:bCs/>
        </w:rPr>
        <w:t>与本表一并发送至邮箱</w:t>
      </w:r>
      <w:r>
        <w:rPr>
          <w:rFonts w:eastAsia="仿宋"/>
          <w:b/>
          <w:bCs/>
        </w:rPr>
        <w:t>9688266@qq.com</w:t>
      </w:r>
      <w:r>
        <w:rPr>
          <w:rFonts w:eastAsia="仿宋"/>
          <w:b/>
          <w:bCs/>
        </w:rPr>
        <w:fldChar w:fldCharType="end"/>
      </w:r>
      <w:r>
        <w:rPr>
          <w:rFonts w:hint="eastAsia" w:hAnsi="仿宋" w:eastAsia="仿宋"/>
          <w:b/>
          <w:bCs/>
        </w:rPr>
        <w:t>，如有疑问可咨询</w:t>
      </w:r>
      <w:r>
        <w:rPr>
          <w:rFonts w:eastAsia="仿宋"/>
          <w:b/>
          <w:bCs/>
        </w:rPr>
        <w:t>84683396</w:t>
      </w:r>
      <w:r>
        <w:rPr>
          <w:rFonts w:hint="eastAsia" w:hAnsi="仿宋" w:eastAsia="仿宋"/>
          <w:b/>
          <w:bCs/>
        </w:rPr>
        <w:t>，周偲。</w:t>
      </w:r>
    </w:p>
    <w:p>
      <w:pPr>
        <w:widowControl/>
        <w:ind w:right="640"/>
        <w:jc w:val="right"/>
        <w:rPr>
          <w:rFonts w:ascii="Times New Roman" w:hAnsi="Times New Roman" w:eastAsia="仿宋"/>
          <w:color w:val="333333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"/>
          <w:color w:val="333333"/>
          <w:kern w:val="0"/>
          <w:sz w:val="32"/>
          <w:szCs w:val="32"/>
        </w:rPr>
      </w:pPr>
      <w:r>
        <w:rPr>
          <w:rFonts w:hint="eastAsia" w:ascii="Times New Roman" w:hAnsi="仿宋" w:eastAsia="仿宋"/>
          <w:color w:val="333333"/>
          <w:kern w:val="0"/>
          <w:sz w:val="32"/>
          <w:szCs w:val="32"/>
        </w:rPr>
        <w:t>招聘相关事宜及终解释权均属于长沙市芙蓉区妇女联合会</w:t>
      </w:r>
    </w:p>
    <w:p>
      <w:pPr>
        <w:rPr>
          <w:rFonts w:ascii="Times New Roman" w:hAnsi="Times New Roman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32"/>
    <w:rsid w:val="000200DE"/>
    <w:rsid w:val="002064F9"/>
    <w:rsid w:val="003159E5"/>
    <w:rsid w:val="003431F1"/>
    <w:rsid w:val="003A6D29"/>
    <w:rsid w:val="00423474"/>
    <w:rsid w:val="004469F3"/>
    <w:rsid w:val="00451CD6"/>
    <w:rsid w:val="005D4E11"/>
    <w:rsid w:val="005D5BF5"/>
    <w:rsid w:val="00737813"/>
    <w:rsid w:val="00763972"/>
    <w:rsid w:val="00891783"/>
    <w:rsid w:val="008B089B"/>
    <w:rsid w:val="00926012"/>
    <w:rsid w:val="009676FD"/>
    <w:rsid w:val="009E3D74"/>
    <w:rsid w:val="00B31429"/>
    <w:rsid w:val="00BD68CA"/>
    <w:rsid w:val="00C31917"/>
    <w:rsid w:val="00CE3A32"/>
    <w:rsid w:val="00D4136B"/>
    <w:rsid w:val="00D717C0"/>
    <w:rsid w:val="00E429D8"/>
    <w:rsid w:val="28E46075"/>
    <w:rsid w:val="49956A61"/>
    <w:rsid w:val="4CD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2 Char"/>
    <w:basedOn w:val="8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source_detail"/>
    <w:basedOn w:val="8"/>
    <w:qFormat/>
    <w:uiPriority w:val="99"/>
    <w:rPr>
      <w:rFonts w:cs="Times New Roman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Date Char"/>
    <w:basedOn w:val="8"/>
    <w:link w:val="3"/>
    <w:semiHidden/>
    <w:qFormat/>
    <w:locked/>
    <w:uiPriority w:val="99"/>
    <w:rPr>
      <w:rFonts w:cs="Times New Roman"/>
    </w:rPr>
  </w:style>
  <w:style w:type="paragraph" w:customStyle="1" w:styleId="1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6</Pages>
  <Words>326</Words>
  <Characters>1864</Characters>
  <Lines>0</Lines>
  <Paragraphs>0</Paragraphs>
  <TotalTime>94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2020-01-03T04:04:00Z</dcterms:created>
  <dc:creator>微软用户</dc:creator>
  <cp:lastModifiedBy>李青</cp:lastModifiedBy>
  <cp:lastPrinted>2020-01-06T01:38:00Z</cp:lastPrinted>
  <dcterms:modified xsi:type="dcterms:W3CDTF">2020-01-09T03:35:26Z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