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49" w:rsidRPr="00EC2449" w:rsidRDefault="00EC2449" w:rsidP="00EC2449">
      <w:pPr>
        <w:widowControl/>
        <w:spacing w:line="396" w:lineRule="atLeast"/>
        <w:ind w:firstLineChars="0" w:firstLine="404"/>
        <w:jc w:val="center"/>
        <w:rPr>
          <w:rFonts w:ascii="微软雅黑" w:eastAsia="微软雅黑" w:hAnsi="微软雅黑" w:cs="Arial"/>
          <w:color w:val="333333"/>
          <w:spacing w:val="6"/>
          <w:kern w:val="0"/>
          <w:sz w:val="19"/>
          <w:szCs w:val="19"/>
        </w:rPr>
      </w:pPr>
      <w:r w:rsidRPr="00EC2449">
        <w:rPr>
          <w:rFonts w:ascii="微软雅黑" w:eastAsia="微软雅黑" w:hAnsi="微软雅黑" w:cs="Arial" w:hint="eastAsia"/>
          <w:b/>
          <w:bCs/>
          <w:color w:val="333333"/>
          <w:spacing w:val="6"/>
          <w:kern w:val="0"/>
          <w:sz w:val="19"/>
        </w:rPr>
        <w:t>信阳师范学院2020年博士研究生招聘计划一览表</w:t>
      </w:r>
    </w:p>
    <w:tbl>
      <w:tblPr>
        <w:tblStyle w:val="a"/>
        <w:tblW w:w="0" w:type="auto"/>
        <w:tblBorders>
          <w:top w:val="outset" w:sz="6" w:space="0" w:color="auto"/>
          <w:left w:val="single" w:sz="4" w:space="0" w:color="DDDDDD"/>
          <w:bottom w:val="single" w:sz="4" w:space="0" w:color="DDDDDD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0"/>
        <w:gridCol w:w="3279"/>
        <w:gridCol w:w="840"/>
        <w:gridCol w:w="2387"/>
      </w:tblGrid>
      <w:tr w:rsidR="00EC2449" w:rsidRPr="00EC2449" w:rsidTr="00EC2449">
        <w:tc>
          <w:tcPr>
            <w:tcW w:w="1800" w:type="dxa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 w:line="396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spacing w:val="6"/>
                <w:kern w:val="0"/>
                <w:sz w:val="19"/>
                <w:szCs w:val="19"/>
              </w:rPr>
            </w:pPr>
            <w:r w:rsidRPr="00EC2449">
              <w:rPr>
                <w:rFonts w:ascii="微软雅黑" w:eastAsia="微软雅黑" w:hAnsi="微软雅黑" w:cs="Arial" w:hint="eastAsia"/>
                <w:b/>
                <w:bCs/>
                <w:color w:val="333333"/>
                <w:spacing w:val="6"/>
                <w:kern w:val="0"/>
                <w:sz w:val="19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 w:line="396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spacing w:val="6"/>
                <w:kern w:val="0"/>
                <w:sz w:val="19"/>
                <w:szCs w:val="19"/>
              </w:rPr>
            </w:pPr>
            <w:r w:rsidRPr="00EC2449">
              <w:rPr>
                <w:rFonts w:ascii="微软雅黑" w:eastAsia="微软雅黑" w:hAnsi="微软雅黑" w:cs="Arial" w:hint="eastAsia"/>
                <w:b/>
                <w:bCs/>
                <w:color w:val="333333"/>
                <w:spacing w:val="6"/>
                <w:kern w:val="0"/>
                <w:sz w:val="19"/>
              </w:rPr>
              <w:t>专业（方向）</w:t>
            </w:r>
          </w:p>
        </w:tc>
        <w:tc>
          <w:tcPr>
            <w:tcW w:w="840" w:type="dxa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 w:line="396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spacing w:val="6"/>
                <w:kern w:val="0"/>
                <w:sz w:val="19"/>
                <w:szCs w:val="19"/>
              </w:rPr>
            </w:pPr>
            <w:r w:rsidRPr="00EC2449">
              <w:rPr>
                <w:rFonts w:ascii="微软雅黑" w:eastAsia="微软雅黑" w:hAnsi="微软雅黑" w:cs="Arial" w:hint="eastAsia"/>
                <w:b/>
                <w:bCs/>
                <w:color w:val="333333"/>
                <w:spacing w:val="6"/>
                <w:kern w:val="0"/>
                <w:sz w:val="19"/>
              </w:rPr>
              <w:t>招聘人数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 w:line="396" w:lineRule="atLeast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spacing w:val="6"/>
                <w:kern w:val="0"/>
                <w:sz w:val="19"/>
                <w:szCs w:val="19"/>
              </w:rPr>
            </w:pPr>
            <w:r w:rsidRPr="00EC2449">
              <w:rPr>
                <w:rFonts w:ascii="微软雅黑" w:eastAsia="微软雅黑" w:hAnsi="微软雅黑" w:cs="Arial" w:hint="eastAsia"/>
                <w:b/>
                <w:bCs/>
                <w:color w:val="333333"/>
                <w:spacing w:val="6"/>
                <w:kern w:val="0"/>
                <w:sz w:val="19"/>
              </w:rPr>
              <w:t>联系方式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马克思主义基本原理、马克思主义发展史、马克思主义中国化研究、国外马克思主义研究、思想政治教育、中国近现代史基本问题研究、马克思主义哲学、政治经济学、政治学理论、科学社会主义与国际共产主义运动、中共党史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郑波辉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0376-6391702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13673088376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499518579@qq.com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法学与社会学学院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★：法学理论、民商法学、经济法学、国际法学、社会学、人口学、人类学、民俗学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李文发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0376-6393728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lwf398@sohu.com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王文华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0376-6392558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wwh8199@163.com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文学院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比较文学与世界文学、文艺学（写作）、语言学及应用语言学、中国现当代文学、秘书学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张言军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0376-6391027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08zhyj@163.com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数学与统计学院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统计学、基础数学、计算数学、运筹学与控制论、概率论与数理统计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韩英波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0376-6390046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yingbohan@163.com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物理电子工程学院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电子科学与技术、信息与通信工程、粒子物理与原子核物理、光学、材料科学与工程（微纳材料与器件）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涂友超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 xml:space="preserve">0376-6393905 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tyc3216@163.com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化学工艺、化学工程、材料科学与工程（材料物理与化学、无机非金属材料）、化学（无机化学、分析化学、物理化学、高分子化学与物理）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井强山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0376-6390603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9jqshan@163.com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wordWrap w:val="0"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★★：英语语言文学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★：日语语言文学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俄语语言文学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蔡满园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0376-6393620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xynu6393620@163.com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生命科学学院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水生生物学、生物化学与分子生物学、生物制药、动物学、食品科学与工程（食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lastRenderedPageBreak/>
              <w:t>品科学、粮食、油脂及植物蛋白工程、农产品加工与贮藏工程）、园艺学（茶学）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宋新强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0376-6392267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lastRenderedPageBreak/>
              <w:t>xqsong2012@126.com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lastRenderedPageBreak/>
              <w:t>医学院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★★：临床医学、护理学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宋新强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0376-6392267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xqsong2012@126.com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地理科学学院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自然地理学、人文地理学、地图学与地理信息系统、大地测量学与测量工程、摄影测量与遥感、地图制图学与地理信息工程、土地资源管理、环境科学、环境工程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牛继强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0376-6392966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niujiqiang@xynu.edu.cn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建筑与土木工程学院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★：工程力学、建筑设计及其理论、岩土工程、结构工程、桥梁与隧道工程；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大地测量学与测量工程、管理科学与工程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高洪波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0376-6391875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gaohong0402@sina.com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计算机与信息技术学院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计算机科学与技术、软件工程、网络空间安全、控制科学与工程、电子科学与技术、信息与通信工程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祁传达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0376-6392881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qichuanda@sina.com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旅游学院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★：旅游管理、民俗学；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工商管理、管理科学与工程、经济学类专业、人文地理学、自然地理学（旅游或资源开发利用）、历史学类专业（历史文化或旅游）、生态学、城乡规划学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彭荣胜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0376-6391605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13837631273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kaifeng0736@163.com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★：会计学、金融学；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区域经济学、人口资源与环境经济学、国际贸易与经济、企业管理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李毓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0376-6390885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xyliyu@126.com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体育学院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★★：体育学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余道明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0376-6390368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15939715298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ydm0368@126.com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教育科学学院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★：学前教育；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教育学、心理学、教育技术学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朱桂琴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0376-6392353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qin7.7@126.com</w:t>
            </w:r>
          </w:p>
        </w:tc>
      </w:tr>
    </w:tbl>
    <w:tbl>
      <w:tblPr>
        <w:tblW w:w="0" w:type="auto"/>
        <w:tblBorders>
          <w:top w:val="outset" w:sz="6" w:space="0" w:color="auto"/>
          <w:left w:val="single" w:sz="4" w:space="0" w:color="DDDDDD"/>
          <w:bottom w:val="single" w:sz="4" w:space="0" w:color="DDDDDD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40"/>
        <w:gridCol w:w="3279"/>
        <w:gridCol w:w="840"/>
        <w:gridCol w:w="2387"/>
      </w:tblGrid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美术与设计学院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★★：美术学、设计学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邹东升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0376-6392998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lastRenderedPageBreak/>
              <w:t>13849722938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zdsh0578@163.com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lastRenderedPageBreak/>
              <w:t>音乐与舞蹈学院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★★：艺术学理论、音乐与舞蹈学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任远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0376-6390682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13598599157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ymrenyuan@163.com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历史文化学院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★：工商管理（文化产业管理）；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中国近现代史（中共党史）、世界史、历史学（中国专门史）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余纪珍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0376-6392669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0376-6390739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lswhxy2015@163.com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传媒学院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★★：广播电视艺术学、戏剧与影视学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焦素娥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0376-6390362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jiaosue@sohu.com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★★：英语语言文学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李保红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0376-6391166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13937676569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xysylbh@163.com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教师教育学院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★：课程与教学论（语文、数学、英语、科学）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李文田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0376-6393808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wentian0713@163.com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大学外语部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★★：英语语言文学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董保卫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0376-6392556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dbw2556@sina.com</w:t>
            </w:r>
          </w:p>
        </w:tc>
      </w:tr>
      <w:tr w:rsidR="00EC2449" w:rsidRPr="00EC2449" w:rsidTr="00EC2449"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网络信息与计算中心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outset" w:sz="6" w:space="0" w:color="auto"/>
              <w:bottom w:val="outset" w:sz="6" w:space="0" w:color="auto"/>
              <w:right w:val="single" w:sz="4" w:space="0" w:color="DDDDDD"/>
            </w:tcBorders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:rsidR="00EC2449" w:rsidRPr="00EC2449" w:rsidRDefault="00EC2449" w:rsidP="00EC2449">
            <w:pPr>
              <w:widowControl/>
              <w:spacing w:after="240"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8"/>
                <w:szCs w:val="18"/>
              </w:rPr>
            </w:pP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t>刘宏兵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0376-6393716</w:t>
            </w:r>
            <w:r w:rsidRPr="00EC2449">
              <w:rPr>
                <w:rFonts w:ascii="微软雅黑" w:eastAsia="微软雅黑" w:hAnsi="微软雅黑" w:cs="Arial" w:hint="eastAsia"/>
                <w:color w:val="333333"/>
                <w:kern w:val="0"/>
                <w:sz w:val="18"/>
                <w:szCs w:val="18"/>
              </w:rPr>
              <w:br/>
              <w:t>liuhbing@126.com</w:t>
            </w:r>
          </w:p>
        </w:tc>
      </w:tr>
    </w:tbl>
    <w:p w:rsidR="00EC2449" w:rsidRPr="00EC2449" w:rsidRDefault="00EC2449" w:rsidP="00EC2449">
      <w:pPr>
        <w:widowControl/>
        <w:spacing w:before="180" w:line="396" w:lineRule="atLeast"/>
        <w:ind w:firstLineChars="0" w:firstLine="404"/>
        <w:rPr>
          <w:rFonts w:ascii="微软雅黑" w:eastAsia="微软雅黑" w:hAnsi="微软雅黑" w:cs="Arial" w:hint="eastAsia"/>
          <w:color w:val="333333"/>
          <w:spacing w:val="6"/>
          <w:kern w:val="0"/>
          <w:sz w:val="19"/>
          <w:szCs w:val="19"/>
        </w:rPr>
      </w:pPr>
      <w:r w:rsidRPr="00EC2449">
        <w:rPr>
          <w:rFonts w:ascii="微软雅黑" w:eastAsia="微软雅黑" w:hAnsi="微软雅黑" w:cs="Arial" w:hint="eastAsia"/>
          <w:color w:val="333333"/>
          <w:spacing w:val="6"/>
          <w:kern w:val="0"/>
          <w:sz w:val="19"/>
          <w:szCs w:val="19"/>
        </w:rPr>
        <w:t>注：1.紧缺专业标记为“★”或“★★”；2.特别优秀的博士不受招聘人数限制。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2449"/>
    <w:rsid w:val="00243A97"/>
    <w:rsid w:val="007A0D36"/>
    <w:rsid w:val="007C7F1D"/>
    <w:rsid w:val="00C63733"/>
    <w:rsid w:val="00EC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2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93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337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839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28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1510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2020-01-06T03:37:00Z</dcterms:created>
  <dcterms:modified xsi:type="dcterms:W3CDTF">2020-01-06T03:37:00Z</dcterms:modified>
</cp:coreProperties>
</file>