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default"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附件1：</w:t>
      </w:r>
    </w:p>
    <w:p>
      <w:pPr>
        <w:jc w:val="center"/>
        <w:rPr>
          <w:rFonts w:hint="default" w:ascii="楷体" w:hAnsi="楷体" w:eastAsia="楷体" w:cs="楷体"/>
          <w:b/>
          <w:bCs/>
          <w:i w:val="0"/>
          <w:color w:val="000000"/>
          <w:kern w:val="0"/>
          <w:sz w:val="40"/>
          <w:szCs w:val="40"/>
          <w:u w:val="none"/>
          <w:lang w:val="en-US" w:eastAsia="zh-CN" w:bidi="ar"/>
        </w:rPr>
      </w:pPr>
      <w:r>
        <w:rPr>
          <w:rFonts w:hint="default" w:ascii="楷体" w:hAnsi="楷体" w:eastAsia="楷体" w:cs="楷体"/>
          <w:b/>
          <w:bCs/>
          <w:i w:val="0"/>
          <w:color w:val="000000"/>
          <w:kern w:val="0"/>
          <w:sz w:val="40"/>
          <w:szCs w:val="40"/>
          <w:u w:val="none"/>
          <w:lang w:val="en-US" w:eastAsia="zh-CN" w:bidi="ar"/>
        </w:rPr>
        <w:t>道县20</w:t>
      </w:r>
      <w:r>
        <w:rPr>
          <w:rFonts w:hint="eastAsia" w:ascii="楷体" w:hAnsi="楷体" w:eastAsia="楷体" w:cs="楷体"/>
          <w:b/>
          <w:bCs/>
          <w:i w:val="0"/>
          <w:color w:val="000000"/>
          <w:kern w:val="0"/>
          <w:sz w:val="40"/>
          <w:szCs w:val="40"/>
          <w:u w:val="none"/>
          <w:lang w:val="en-US" w:eastAsia="zh-CN" w:bidi="ar"/>
        </w:rPr>
        <w:t>19</w:t>
      </w:r>
      <w:r>
        <w:rPr>
          <w:rFonts w:hint="default" w:ascii="楷体" w:hAnsi="楷体" w:eastAsia="楷体" w:cs="楷体"/>
          <w:b/>
          <w:bCs/>
          <w:i w:val="0"/>
          <w:color w:val="000000"/>
          <w:kern w:val="0"/>
          <w:sz w:val="40"/>
          <w:szCs w:val="40"/>
          <w:u w:val="none"/>
          <w:lang w:val="en-US" w:eastAsia="zh-CN" w:bidi="ar"/>
        </w:rPr>
        <w:t>年</w:t>
      </w:r>
      <w:r>
        <w:rPr>
          <w:rFonts w:hint="eastAsia" w:ascii="楷体" w:hAnsi="楷体" w:eastAsia="楷体" w:cs="楷体"/>
          <w:b/>
          <w:bCs/>
          <w:i w:val="0"/>
          <w:color w:val="000000"/>
          <w:kern w:val="0"/>
          <w:sz w:val="40"/>
          <w:szCs w:val="40"/>
          <w:u w:val="none"/>
          <w:lang w:val="en-US" w:eastAsia="zh-CN" w:bidi="ar"/>
        </w:rPr>
        <w:t>下半年</w:t>
      </w:r>
      <w:r>
        <w:rPr>
          <w:rFonts w:hint="default" w:ascii="楷体" w:hAnsi="楷体" w:eastAsia="楷体" w:cs="楷体"/>
          <w:b/>
          <w:bCs/>
          <w:i w:val="0"/>
          <w:color w:val="000000"/>
          <w:kern w:val="0"/>
          <w:sz w:val="40"/>
          <w:szCs w:val="40"/>
          <w:u w:val="none"/>
          <w:lang w:val="en-US" w:eastAsia="zh-CN" w:bidi="ar"/>
        </w:rPr>
        <w:t>县直事业单位</w:t>
      </w:r>
      <w:r>
        <w:rPr>
          <w:rFonts w:hint="eastAsia" w:ascii="楷体" w:hAnsi="楷体" w:eastAsia="楷体" w:cs="楷体"/>
          <w:b/>
          <w:bCs/>
          <w:i w:val="0"/>
          <w:color w:val="000000"/>
          <w:kern w:val="0"/>
          <w:sz w:val="40"/>
          <w:szCs w:val="40"/>
          <w:u w:val="none"/>
          <w:lang w:val="en-US" w:eastAsia="zh-CN" w:bidi="ar"/>
        </w:rPr>
        <w:t>第二批</w:t>
      </w:r>
      <w:r>
        <w:rPr>
          <w:rFonts w:hint="default" w:ascii="楷体" w:hAnsi="楷体" w:eastAsia="楷体" w:cs="楷体"/>
          <w:b/>
          <w:bCs/>
          <w:i w:val="0"/>
          <w:color w:val="000000"/>
          <w:kern w:val="0"/>
          <w:sz w:val="40"/>
          <w:szCs w:val="40"/>
          <w:u w:val="none"/>
          <w:lang w:val="en-US" w:eastAsia="zh-CN" w:bidi="ar"/>
        </w:rPr>
        <w:t>急需紧缺高层次人才需求目录及要求</w:t>
      </w:r>
    </w:p>
    <w:tbl>
      <w:tblPr>
        <w:tblStyle w:val="2"/>
        <w:tblW w:w="13693" w:type="dxa"/>
        <w:jc w:val="center"/>
        <w:tblLayout w:type="fixed"/>
        <w:tblCellMar>
          <w:top w:w="0" w:type="dxa"/>
          <w:left w:w="0" w:type="dxa"/>
          <w:bottom w:w="0" w:type="dxa"/>
          <w:right w:w="0" w:type="dxa"/>
        </w:tblCellMar>
      </w:tblPr>
      <w:tblGrid>
        <w:gridCol w:w="472"/>
        <w:gridCol w:w="554"/>
        <w:gridCol w:w="2182"/>
        <w:gridCol w:w="1376"/>
        <w:gridCol w:w="785"/>
        <w:gridCol w:w="615"/>
        <w:gridCol w:w="806"/>
        <w:gridCol w:w="3091"/>
        <w:gridCol w:w="1414"/>
        <w:gridCol w:w="874"/>
        <w:gridCol w:w="566"/>
        <w:gridCol w:w="958"/>
      </w:tblGrid>
      <w:tr>
        <w:tblPrEx>
          <w:tblCellMar>
            <w:top w:w="0" w:type="dxa"/>
            <w:left w:w="0" w:type="dxa"/>
            <w:bottom w:w="0" w:type="dxa"/>
            <w:right w:w="0" w:type="dxa"/>
          </w:tblCellMar>
        </w:tblPrEx>
        <w:trPr>
          <w:trHeight w:val="648" w:hRule="atLeast"/>
          <w:tblHeader/>
          <w:jc w:val="center"/>
        </w:trPr>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引进行业</w:t>
            </w:r>
          </w:p>
        </w:tc>
        <w:tc>
          <w:tcPr>
            <w:tcW w:w="21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引进单位</w:t>
            </w: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主管部门</w:t>
            </w: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职位</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代码</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岗位</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类别</w:t>
            </w:r>
          </w:p>
        </w:tc>
        <w:tc>
          <w:tcPr>
            <w:tcW w:w="8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年龄</w:t>
            </w:r>
          </w:p>
        </w:tc>
        <w:tc>
          <w:tcPr>
            <w:tcW w:w="30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专业</w:t>
            </w:r>
          </w:p>
        </w:tc>
        <w:tc>
          <w:tcPr>
            <w:tcW w:w="1414"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学历及职称</w:t>
            </w: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学位</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引进计划</w:t>
            </w:r>
          </w:p>
        </w:tc>
        <w:tc>
          <w:tcPr>
            <w:tcW w:w="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备注</w:t>
            </w:r>
          </w:p>
        </w:tc>
      </w:tr>
      <w:tr>
        <w:tblPrEx>
          <w:tblCellMar>
            <w:top w:w="0" w:type="dxa"/>
            <w:left w:w="0" w:type="dxa"/>
            <w:bottom w:w="0" w:type="dxa"/>
            <w:right w:w="0" w:type="dxa"/>
          </w:tblCellMar>
        </w:tblPrEx>
        <w:trPr>
          <w:trHeight w:val="90" w:hRule="atLeast"/>
          <w:jc w:val="center"/>
        </w:trPr>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5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both"/>
              <w:textAlignment w:val="center"/>
              <w:rPr>
                <w:rFonts w:hint="default"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both"/>
              <w:textAlignment w:val="center"/>
              <w:rPr>
                <w:rFonts w:hint="default"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城市</w:t>
            </w:r>
          </w:p>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建设</w:t>
            </w:r>
          </w:p>
        </w:tc>
        <w:tc>
          <w:tcPr>
            <w:tcW w:w="21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道县住房和城乡建设局下属事业单位</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道县住房和城乡建设局</w:t>
            </w: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A001</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8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9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lang w:eastAsia="zh-CN"/>
              </w:rPr>
            </w:pPr>
            <w:r>
              <w:rPr>
                <w:rFonts w:hint="eastAsia" w:ascii="仿宋_GB2312" w:hAnsi="宋体" w:eastAsia="仿宋_GB2312" w:cs="仿宋_GB2312"/>
                <w:i w:val="0"/>
                <w:color w:val="000000"/>
                <w:sz w:val="21"/>
                <w:szCs w:val="21"/>
                <w:u w:val="none"/>
                <w:lang w:eastAsia="zh-CN"/>
              </w:rPr>
              <w:t>土建类</w:t>
            </w:r>
          </w:p>
        </w:tc>
        <w:tc>
          <w:tcPr>
            <w:tcW w:w="1414"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“双一流”大学的全日制本科学历或硕士及以上学历或者副高及以上职称世界排名前100名的大学全日制本科学历</w:t>
            </w:r>
          </w:p>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p>
            <w:pPr>
              <w:jc w:val="center"/>
              <w:rPr>
                <w:rFonts w:hint="default" w:ascii="仿宋_GB2312" w:hAnsi="宋体" w:eastAsia="仿宋_GB2312" w:cs="仿宋_GB2312"/>
                <w:i w:val="0"/>
                <w:color w:val="000000"/>
                <w:sz w:val="21"/>
                <w:szCs w:val="21"/>
                <w:u w:val="none"/>
              </w:rPr>
            </w:pPr>
          </w:p>
          <w:p>
            <w:pPr>
              <w:jc w:val="center"/>
              <w:rPr>
                <w:rFonts w:hint="default" w:ascii="仿宋_GB2312" w:hAnsi="宋体" w:eastAsia="仿宋_GB2312" w:cs="仿宋_GB2312"/>
                <w:i w:val="0"/>
                <w:color w:val="000000"/>
                <w:sz w:val="21"/>
                <w:szCs w:val="21"/>
                <w:u w:val="none"/>
              </w:rPr>
            </w:pPr>
          </w:p>
          <w:p>
            <w:pPr>
              <w:jc w:val="center"/>
              <w:rPr>
                <w:rFonts w:hint="default" w:ascii="仿宋_GB2312" w:hAnsi="宋体" w:eastAsia="仿宋_GB2312" w:cs="仿宋_GB2312"/>
                <w:i w:val="0"/>
                <w:color w:val="000000"/>
                <w:sz w:val="21"/>
                <w:szCs w:val="21"/>
                <w:u w:val="none"/>
              </w:rPr>
            </w:pPr>
          </w:p>
          <w:p>
            <w:pPr>
              <w:jc w:val="center"/>
              <w:rPr>
                <w:rFonts w:hint="default" w:ascii="仿宋_GB2312" w:hAnsi="宋体" w:eastAsia="仿宋_GB2312" w:cs="仿宋_GB2312"/>
                <w:i w:val="0"/>
                <w:color w:val="000000"/>
                <w:sz w:val="21"/>
                <w:szCs w:val="21"/>
                <w:u w:val="none"/>
              </w:rPr>
            </w:pPr>
          </w:p>
          <w:p>
            <w:pPr>
              <w:jc w:val="center"/>
              <w:rPr>
                <w:rFonts w:hint="default" w:ascii="仿宋_GB2312" w:hAnsi="宋体" w:eastAsia="仿宋_GB2312" w:cs="仿宋_GB2312"/>
                <w:i w:val="0"/>
                <w:color w:val="000000"/>
                <w:sz w:val="21"/>
                <w:szCs w:val="21"/>
                <w:u w:val="none"/>
              </w:rPr>
            </w:pPr>
          </w:p>
          <w:p>
            <w:pPr>
              <w:jc w:val="center"/>
              <w:rPr>
                <w:rFonts w:hint="default" w:ascii="仿宋_GB2312" w:hAnsi="宋体" w:eastAsia="仿宋_GB2312" w:cs="仿宋_GB2312"/>
                <w:i w:val="0"/>
                <w:color w:val="000000"/>
                <w:sz w:val="21"/>
                <w:szCs w:val="21"/>
                <w:u w:val="none"/>
              </w:rPr>
            </w:pPr>
          </w:p>
          <w:p>
            <w:pPr>
              <w:jc w:val="center"/>
              <w:rPr>
                <w:rFonts w:hint="default" w:ascii="仿宋_GB2312" w:hAnsi="宋体" w:eastAsia="仿宋_GB2312" w:cs="仿宋_GB2312"/>
                <w:i w:val="0"/>
                <w:color w:val="000000"/>
                <w:sz w:val="21"/>
                <w:szCs w:val="21"/>
                <w:u w:val="none"/>
              </w:rPr>
            </w:pPr>
          </w:p>
          <w:p>
            <w:pPr>
              <w:jc w:val="both"/>
              <w:rPr>
                <w:rFonts w:hint="default" w:ascii="仿宋_GB2312" w:hAnsi="宋体" w:eastAsia="仿宋_GB2312" w:cs="仿宋_GB2312"/>
                <w:i w:val="0"/>
                <w:color w:val="000000"/>
                <w:sz w:val="21"/>
                <w:szCs w:val="21"/>
                <w:u w:val="none"/>
              </w:rPr>
            </w:pPr>
          </w:p>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“双一流”大学的全日制本科学历或硕士及以上学历或者副高及以上职称世界排名前100名的大学全日制本科学历</w:t>
            </w: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5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both"/>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both"/>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both"/>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both"/>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both"/>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副高及以上职称，男性放宽至45岁，女性放宽至40岁。</w:t>
            </w:r>
          </w:p>
          <w:p>
            <w:pPr>
              <w:jc w:val="center"/>
              <w:rPr>
                <w:rFonts w:hint="eastAsia" w:ascii="仿宋" w:hAnsi="仿宋" w:eastAsia="仿宋" w:cs="仿宋"/>
                <w:i w:val="0"/>
                <w:color w:val="000000"/>
                <w:kern w:val="0"/>
                <w:sz w:val="21"/>
                <w:szCs w:val="21"/>
                <w:u w:val="none"/>
                <w:lang w:val="en-US" w:eastAsia="zh-CN" w:bidi="ar"/>
              </w:rPr>
            </w:pPr>
          </w:p>
          <w:p>
            <w:pPr>
              <w:jc w:val="center"/>
              <w:rPr>
                <w:rFonts w:hint="eastAsia" w:ascii="仿宋" w:hAnsi="仿宋" w:eastAsia="仿宋" w:cs="仿宋"/>
                <w:i w:val="0"/>
                <w:color w:val="000000"/>
                <w:kern w:val="0"/>
                <w:sz w:val="21"/>
                <w:szCs w:val="21"/>
                <w:u w:val="none"/>
                <w:lang w:val="en-US" w:eastAsia="zh-CN" w:bidi="ar"/>
              </w:rPr>
            </w:pPr>
          </w:p>
          <w:p>
            <w:pPr>
              <w:jc w:val="center"/>
              <w:rPr>
                <w:rFonts w:hint="eastAsia" w:ascii="仿宋" w:hAnsi="仿宋" w:eastAsia="仿宋" w:cs="仿宋"/>
                <w:i w:val="0"/>
                <w:color w:val="000000"/>
                <w:kern w:val="0"/>
                <w:sz w:val="21"/>
                <w:szCs w:val="21"/>
                <w:u w:val="none"/>
                <w:lang w:val="en-US" w:eastAsia="zh-CN" w:bidi="ar"/>
              </w:rPr>
            </w:pPr>
          </w:p>
          <w:p>
            <w:pPr>
              <w:jc w:val="center"/>
              <w:rPr>
                <w:rFonts w:hint="eastAsia" w:ascii="仿宋" w:hAnsi="仿宋" w:eastAsia="仿宋" w:cs="仿宋"/>
                <w:i w:val="0"/>
                <w:color w:val="000000"/>
                <w:kern w:val="0"/>
                <w:sz w:val="21"/>
                <w:szCs w:val="21"/>
                <w:u w:val="none"/>
                <w:lang w:val="en-US" w:eastAsia="zh-CN" w:bidi="ar"/>
              </w:rPr>
            </w:pPr>
          </w:p>
          <w:p>
            <w:pPr>
              <w:jc w:val="center"/>
              <w:rPr>
                <w:rFonts w:hint="eastAsia" w:ascii="仿宋" w:hAnsi="仿宋" w:eastAsia="仿宋" w:cs="仿宋"/>
                <w:i w:val="0"/>
                <w:color w:val="000000"/>
                <w:kern w:val="0"/>
                <w:sz w:val="21"/>
                <w:szCs w:val="21"/>
                <w:u w:val="none"/>
                <w:lang w:val="en-US" w:eastAsia="zh-CN" w:bidi="ar"/>
              </w:rPr>
            </w:pPr>
          </w:p>
          <w:p>
            <w:pPr>
              <w:jc w:val="center"/>
              <w:rPr>
                <w:rFonts w:hint="eastAsia" w:ascii="仿宋" w:hAnsi="仿宋" w:eastAsia="仿宋" w:cs="仿宋"/>
                <w:i w:val="0"/>
                <w:color w:val="000000"/>
                <w:kern w:val="0"/>
                <w:sz w:val="21"/>
                <w:szCs w:val="21"/>
                <w:u w:val="none"/>
                <w:lang w:val="en-US" w:eastAsia="zh-CN" w:bidi="ar"/>
              </w:rPr>
            </w:pPr>
          </w:p>
          <w:p>
            <w:pPr>
              <w:jc w:val="center"/>
              <w:rPr>
                <w:rFonts w:hint="eastAsia" w:ascii="仿宋" w:hAnsi="仿宋" w:eastAsia="仿宋" w:cs="仿宋"/>
                <w:i w:val="0"/>
                <w:color w:val="000000"/>
                <w:kern w:val="0"/>
                <w:sz w:val="21"/>
                <w:szCs w:val="21"/>
                <w:u w:val="none"/>
                <w:lang w:val="en-US" w:eastAsia="zh-CN" w:bidi="ar"/>
              </w:rPr>
            </w:pPr>
          </w:p>
          <w:p>
            <w:pPr>
              <w:jc w:val="center"/>
              <w:rPr>
                <w:rFonts w:hint="eastAsia" w:ascii="仿宋" w:hAnsi="仿宋" w:eastAsia="仿宋" w:cs="仿宋"/>
                <w:i w:val="0"/>
                <w:color w:val="000000"/>
                <w:kern w:val="0"/>
                <w:sz w:val="21"/>
                <w:szCs w:val="21"/>
                <w:u w:val="none"/>
                <w:lang w:val="en-US" w:eastAsia="zh-CN" w:bidi="ar"/>
              </w:rPr>
            </w:pPr>
          </w:p>
          <w:p>
            <w:pPr>
              <w:jc w:val="center"/>
              <w:rPr>
                <w:rFonts w:hint="eastAsia" w:ascii="仿宋" w:hAnsi="仿宋" w:eastAsia="仿宋" w:cs="仿宋"/>
                <w:i w:val="0"/>
                <w:color w:val="000000"/>
                <w:kern w:val="0"/>
                <w:sz w:val="21"/>
                <w:szCs w:val="21"/>
                <w:u w:val="none"/>
                <w:lang w:val="en-US" w:eastAsia="zh-CN" w:bidi="ar"/>
              </w:rPr>
            </w:pPr>
          </w:p>
          <w:p>
            <w:pPr>
              <w:jc w:val="center"/>
              <w:rPr>
                <w:rFonts w:hint="eastAsia" w:ascii="仿宋" w:hAnsi="仿宋" w:eastAsia="仿宋" w:cs="仿宋"/>
                <w:i w:val="0"/>
                <w:color w:val="000000"/>
                <w:kern w:val="0"/>
                <w:sz w:val="21"/>
                <w:szCs w:val="21"/>
                <w:u w:val="none"/>
                <w:lang w:val="en-US" w:eastAsia="zh-CN" w:bidi="ar"/>
              </w:rPr>
            </w:pPr>
          </w:p>
          <w:p>
            <w:pPr>
              <w:jc w:val="center"/>
              <w:rPr>
                <w:rFonts w:hint="eastAsia" w:ascii="仿宋" w:hAnsi="仿宋" w:eastAsia="仿宋" w:cs="仿宋"/>
                <w:i w:val="0"/>
                <w:color w:val="000000"/>
                <w:kern w:val="0"/>
                <w:sz w:val="21"/>
                <w:szCs w:val="21"/>
                <w:u w:val="none"/>
                <w:lang w:val="en-US" w:eastAsia="zh-CN" w:bidi="ar"/>
              </w:rPr>
            </w:pPr>
          </w:p>
          <w:p>
            <w:pPr>
              <w:jc w:val="both"/>
              <w:rPr>
                <w:rFonts w:hint="eastAsia" w:ascii="仿宋" w:hAnsi="仿宋" w:eastAsia="仿宋" w:cs="仿宋"/>
                <w:i w:val="0"/>
                <w:color w:val="000000"/>
                <w:kern w:val="0"/>
                <w:sz w:val="21"/>
                <w:szCs w:val="21"/>
                <w:u w:val="none"/>
                <w:lang w:val="en-US" w:eastAsia="zh-CN" w:bidi="ar"/>
              </w:rPr>
            </w:pPr>
          </w:p>
          <w:p>
            <w:pPr>
              <w:jc w:val="center"/>
              <w:rPr>
                <w:rFonts w:hint="eastAsia" w:ascii="宋体" w:hAnsi="宋体" w:eastAsia="宋体" w:cs="宋体"/>
                <w:i w:val="0"/>
                <w:color w:val="000000"/>
                <w:sz w:val="21"/>
                <w:szCs w:val="21"/>
                <w:u w:val="none"/>
              </w:rPr>
            </w:pPr>
            <w:r>
              <w:rPr>
                <w:rFonts w:hint="eastAsia" w:ascii="仿宋" w:hAnsi="仿宋" w:eastAsia="仿宋" w:cs="仿宋"/>
                <w:i w:val="0"/>
                <w:color w:val="000000"/>
                <w:kern w:val="0"/>
                <w:sz w:val="21"/>
                <w:szCs w:val="21"/>
                <w:u w:val="none"/>
                <w:lang w:val="en-US" w:eastAsia="zh-CN" w:bidi="ar"/>
              </w:rPr>
              <w:t>副高及以上职称，男性放宽至45岁，女性放宽至40岁。</w:t>
            </w:r>
          </w:p>
        </w:tc>
      </w:tr>
      <w:tr>
        <w:tblPrEx>
          <w:tblCellMar>
            <w:top w:w="0" w:type="dxa"/>
            <w:left w:w="0" w:type="dxa"/>
            <w:bottom w:w="0" w:type="dxa"/>
            <w:right w:w="0" w:type="dxa"/>
          </w:tblCellMar>
        </w:tblPrEx>
        <w:trPr>
          <w:trHeight w:val="753" w:hRule="atLeast"/>
          <w:jc w:val="center"/>
        </w:trPr>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lang w:val="en-US" w:eastAsia="zh-CN"/>
              </w:rPr>
            </w:pPr>
            <w:r>
              <w:rPr>
                <w:rFonts w:hint="eastAsia" w:ascii="仿宋_GB2312" w:hAnsi="宋体" w:eastAsia="仿宋_GB2312" w:cs="仿宋_GB2312"/>
                <w:i w:val="0"/>
                <w:color w:val="000000"/>
                <w:sz w:val="21"/>
                <w:szCs w:val="21"/>
                <w:u w:val="none"/>
                <w:lang w:val="en-US" w:eastAsia="zh-CN"/>
              </w:rPr>
              <w:t>2</w:t>
            </w:r>
          </w:p>
        </w:tc>
        <w:tc>
          <w:tcPr>
            <w:tcW w:w="5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道县自然资源局下属事业单位</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449"/>
              </w:tabs>
              <w:jc w:val="left"/>
              <w:rPr>
                <w:rFonts w:hint="eastAsia" w:ascii="仿宋_GB2312" w:hAnsi="宋体" w:eastAsia="仿宋_GB2312" w:cs="仿宋_GB2312"/>
                <w:i w:val="0"/>
                <w:color w:val="000000"/>
                <w:sz w:val="21"/>
                <w:szCs w:val="21"/>
                <w:u w:val="none"/>
                <w:lang w:eastAsia="zh-CN"/>
              </w:rPr>
            </w:pPr>
            <w:r>
              <w:rPr>
                <w:rFonts w:hint="default" w:ascii="仿宋_GB2312" w:hAnsi="宋体" w:eastAsia="仿宋_GB2312" w:cs="仿宋_GB2312"/>
                <w:i w:val="0"/>
                <w:color w:val="000000"/>
                <w:kern w:val="0"/>
                <w:sz w:val="21"/>
                <w:szCs w:val="21"/>
                <w:u w:val="none"/>
                <w:lang w:val="en-US" w:eastAsia="zh-CN" w:bidi="ar"/>
              </w:rPr>
              <w:t>道县自然资源局</w:t>
            </w: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lang w:val="en-US"/>
              </w:rPr>
            </w:pPr>
            <w:r>
              <w:rPr>
                <w:rFonts w:hint="default" w:ascii="仿宋_GB2312" w:hAnsi="宋体" w:eastAsia="仿宋_GB2312" w:cs="仿宋_GB2312"/>
                <w:i w:val="0"/>
                <w:color w:val="000000"/>
                <w:kern w:val="0"/>
                <w:sz w:val="21"/>
                <w:szCs w:val="21"/>
                <w:u w:val="none"/>
                <w:lang w:val="en-US" w:eastAsia="zh-CN" w:bidi="ar"/>
              </w:rPr>
              <w:t>A00</w:t>
            </w:r>
            <w:r>
              <w:rPr>
                <w:rFonts w:hint="eastAsia" w:ascii="仿宋_GB2312" w:hAnsi="宋体" w:eastAsia="仿宋_GB2312" w:cs="仿宋_GB2312"/>
                <w:i w:val="0"/>
                <w:color w:val="000000"/>
                <w:kern w:val="0"/>
                <w:sz w:val="21"/>
                <w:szCs w:val="21"/>
                <w:u w:val="none"/>
                <w:lang w:val="en-US" w:eastAsia="zh-CN" w:bidi="ar"/>
              </w:rPr>
              <w:t>2</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9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固体地球物理学</w:t>
            </w:r>
          </w:p>
        </w:tc>
        <w:tc>
          <w:tcPr>
            <w:tcW w:w="1414"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9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3" w:hRule="atLeast"/>
          <w:jc w:val="center"/>
        </w:trPr>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lang w:val="en-US" w:eastAsia="zh-CN"/>
              </w:rPr>
            </w:pPr>
            <w:r>
              <w:rPr>
                <w:rFonts w:hint="eastAsia" w:ascii="仿宋_GB2312" w:hAnsi="宋体" w:eastAsia="仿宋_GB2312" w:cs="仿宋_GB2312"/>
                <w:i w:val="0"/>
                <w:color w:val="000000"/>
                <w:sz w:val="21"/>
                <w:szCs w:val="21"/>
                <w:u w:val="none"/>
                <w:lang w:val="en-US" w:eastAsia="zh-CN"/>
              </w:rPr>
              <w:t>3</w:t>
            </w:r>
          </w:p>
        </w:tc>
        <w:tc>
          <w:tcPr>
            <w:tcW w:w="5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道县自然资源局下属事业单位</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449"/>
              </w:tabs>
              <w:jc w:val="left"/>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道县自然资源局</w:t>
            </w: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A00</w:t>
            </w:r>
            <w:r>
              <w:rPr>
                <w:rFonts w:hint="eastAsia" w:ascii="仿宋_GB2312" w:hAnsi="宋体" w:eastAsia="仿宋_GB2312" w:cs="仿宋_GB2312"/>
                <w:i w:val="0"/>
                <w:color w:val="000000"/>
                <w:kern w:val="0"/>
                <w:sz w:val="21"/>
                <w:szCs w:val="21"/>
                <w:u w:val="none"/>
                <w:lang w:val="en-US" w:eastAsia="zh-CN" w:bidi="ar"/>
              </w:rPr>
              <w:t>3</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专技</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35岁及以下</w:t>
            </w:r>
          </w:p>
        </w:tc>
        <w:tc>
          <w:tcPr>
            <w:tcW w:w="3091"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土地资源管理</w:t>
            </w:r>
            <w:r>
              <w:rPr>
                <w:rFonts w:hint="eastAsia" w:ascii="仿宋_GB2312" w:hAnsi="宋体" w:eastAsia="仿宋_GB2312" w:cs="仿宋_GB2312"/>
                <w:i w:val="0"/>
                <w:color w:val="000000"/>
                <w:sz w:val="21"/>
                <w:szCs w:val="21"/>
                <w:u w:val="none"/>
                <w:lang w:val="en-US" w:eastAsia="zh-CN"/>
              </w:rPr>
              <w:t>(急需紧缺专业）</w:t>
            </w:r>
          </w:p>
        </w:tc>
        <w:tc>
          <w:tcPr>
            <w:tcW w:w="1414"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学士及以上</w:t>
            </w:r>
          </w:p>
        </w:tc>
        <w:tc>
          <w:tcPr>
            <w:tcW w:w="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w:t>
            </w:r>
          </w:p>
        </w:tc>
        <w:tc>
          <w:tcPr>
            <w:tcW w:w="9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753" w:hRule="atLeast"/>
          <w:jc w:val="center"/>
        </w:trPr>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lang w:val="en-US" w:eastAsia="zh-CN"/>
              </w:rPr>
            </w:pPr>
            <w:r>
              <w:rPr>
                <w:rFonts w:hint="eastAsia" w:ascii="仿宋_GB2312" w:hAnsi="宋体" w:eastAsia="仿宋_GB2312" w:cs="仿宋_GB2312"/>
                <w:i w:val="0"/>
                <w:color w:val="000000"/>
                <w:sz w:val="21"/>
                <w:szCs w:val="21"/>
                <w:u w:val="none"/>
                <w:lang w:val="en-US" w:eastAsia="zh-CN"/>
              </w:rPr>
              <w:t>4</w:t>
            </w:r>
          </w:p>
        </w:tc>
        <w:tc>
          <w:tcPr>
            <w:tcW w:w="5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道县城市环境卫生和园林绿化服务中心</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道县城市管理和综合执法局</w:t>
            </w: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A00</w:t>
            </w:r>
            <w:r>
              <w:rPr>
                <w:rFonts w:hint="eastAsia" w:ascii="仿宋_GB2312" w:hAnsi="宋体" w:eastAsia="仿宋_GB2312" w:cs="仿宋_GB2312"/>
                <w:i w:val="0"/>
                <w:color w:val="000000"/>
                <w:kern w:val="0"/>
                <w:sz w:val="21"/>
                <w:szCs w:val="21"/>
                <w:u w:val="none"/>
                <w:lang w:val="en-US" w:eastAsia="zh-CN" w:bidi="ar"/>
              </w:rPr>
              <w:t>4</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9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lang w:val="en-US" w:eastAsia="zh-CN"/>
              </w:rPr>
            </w:pPr>
            <w:r>
              <w:rPr>
                <w:rFonts w:hint="eastAsia" w:ascii="仿宋_GB2312" w:hAnsi="宋体" w:eastAsia="仿宋_GB2312" w:cs="仿宋_GB2312"/>
                <w:i w:val="0"/>
                <w:color w:val="000000"/>
                <w:sz w:val="21"/>
                <w:szCs w:val="21"/>
                <w:u w:val="none"/>
                <w:lang w:eastAsia="zh-CN"/>
              </w:rPr>
              <w:t>艺术设计（环境艺术设计）</w:t>
            </w:r>
            <w:r>
              <w:rPr>
                <w:rFonts w:hint="eastAsia" w:ascii="仿宋_GB2312" w:hAnsi="宋体" w:eastAsia="仿宋_GB2312" w:cs="仿宋_GB2312"/>
                <w:i w:val="0"/>
                <w:color w:val="000000"/>
                <w:sz w:val="21"/>
                <w:szCs w:val="21"/>
                <w:u w:val="none"/>
                <w:lang w:val="en-US" w:eastAsia="zh-CN"/>
              </w:rPr>
              <w:t xml:space="preserve">      (急需紧缺专业）</w:t>
            </w:r>
          </w:p>
        </w:tc>
        <w:tc>
          <w:tcPr>
            <w:tcW w:w="1414"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541" w:hRule="atLeast"/>
          <w:jc w:val="center"/>
        </w:trPr>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lang w:val="en-US" w:eastAsia="zh-CN"/>
              </w:rPr>
            </w:pPr>
            <w:r>
              <w:rPr>
                <w:rFonts w:hint="eastAsia" w:ascii="仿宋_GB2312" w:hAnsi="宋体" w:eastAsia="仿宋_GB2312" w:cs="仿宋_GB2312"/>
                <w:i w:val="0"/>
                <w:color w:val="000000"/>
                <w:sz w:val="21"/>
                <w:szCs w:val="21"/>
                <w:u w:val="none"/>
                <w:lang w:val="en-US" w:eastAsia="zh-CN"/>
              </w:rPr>
              <w:t>5</w:t>
            </w:r>
          </w:p>
        </w:tc>
        <w:tc>
          <w:tcPr>
            <w:tcW w:w="5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道县投资促进事务局</w:t>
            </w:r>
          </w:p>
        </w:tc>
        <w:tc>
          <w:tcPr>
            <w:tcW w:w="1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道县商务局</w:t>
            </w: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lang w:val="en-US"/>
              </w:rPr>
            </w:pPr>
            <w:r>
              <w:rPr>
                <w:rFonts w:hint="default" w:ascii="仿宋_GB2312" w:hAnsi="宋体" w:eastAsia="仿宋_GB2312" w:cs="仿宋_GB2312"/>
                <w:i w:val="0"/>
                <w:color w:val="000000"/>
                <w:kern w:val="0"/>
                <w:sz w:val="21"/>
                <w:szCs w:val="21"/>
                <w:u w:val="none"/>
                <w:lang w:val="en-US" w:eastAsia="zh-CN" w:bidi="ar"/>
              </w:rPr>
              <w:t>A0</w:t>
            </w:r>
            <w:r>
              <w:rPr>
                <w:rFonts w:hint="eastAsia" w:ascii="仿宋_GB2312" w:hAnsi="宋体" w:eastAsia="仿宋_GB2312" w:cs="仿宋_GB2312"/>
                <w:i w:val="0"/>
                <w:color w:val="000000"/>
                <w:kern w:val="0"/>
                <w:sz w:val="21"/>
                <w:szCs w:val="21"/>
                <w:u w:val="none"/>
                <w:lang w:val="en-US" w:eastAsia="zh-CN" w:bidi="ar"/>
              </w:rPr>
              <w:t>05</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管理</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9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市场营销</w:t>
            </w:r>
          </w:p>
        </w:tc>
        <w:tc>
          <w:tcPr>
            <w:tcW w:w="1414" w:type="dxa"/>
            <w:vMerge w:val="continue"/>
            <w:tcBorders>
              <w:left w:val="single" w:color="auto" w:sz="4" w:space="0"/>
              <w:right w:val="single" w:color="auto"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21"/>
                <w:szCs w:val="21"/>
                <w:u w:val="none"/>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66" w:hRule="atLeast"/>
          <w:jc w:val="center"/>
        </w:trPr>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lang w:val="en-US" w:eastAsia="zh-CN"/>
              </w:rPr>
            </w:pPr>
            <w:r>
              <w:rPr>
                <w:rFonts w:hint="eastAsia" w:ascii="仿宋_GB2312" w:hAnsi="宋体" w:eastAsia="仿宋_GB2312" w:cs="仿宋_GB2312"/>
                <w:i w:val="0"/>
                <w:color w:val="000000"/>
                <w:sz w:val="21"/>
                <w:szCs w:val="21"/>
                <w:u w:val="none"/>
                <w:lang w:val="en-US" w:eastAsia="zh-CN"/>
              </w:rPr>
              <w:t>6</w:t>
            </w:r>
          </w:p>
        </w:tc>
        <w:tc>
          <w:tcPr>
            <w:tcW w:w="5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道县投资促进事务局</w:t>
            </w:r>
          </w:p>
        </w:tc>
        <w:tc>
          <w:tcPr>
            <w:tcW w:w="1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lang w:val="en-US"/>
              </w:rPr>
            </w:pPr>
            <w:r>
              <w:rPr>
                <w:rFonts w:hint="default" w:ascii="仿宋_GB2312" w:hAnsi="宋体" w:eastAsia="仿宋_GB2312" w:cs="仿宋_GB2312"/>
                <w:i w:val="0"/>
                <w:color w:val="000000"/>
                <w:kern w:val="0"/>
                <w:sz w:val="21"/>
                <w:szCs w:val="21"/>
                <w:u w:val="none"/>
                <w:lang w:val="en-US" w:eastAsia="zh-CN" w:bidi="ar"/>
              </w:rPr>
              <w:t>A0</w:t>
            </w:r>
            <w:r>
              <w:rPr>
                <w:rFonts w:hint="eastAsia" w:ascii="仿宋_GB2312" w:hAnsi="宋体" w:eastAsia="仿宋_GB2312" w:cs="仿宋_GB2312"/>
                <w:i w:val="0"/>
                <w:color w:val="000000"/>
                <w:kern w:val="0"/>
                <w:sz w:val="21"/>
                <w:szCs w:val="21"/>
                <w:u w:val="none"/>
                <w:lang w:val="en-US" w:eastAsia="zh-CN" w:bidi="ar"/>
              </w:rPr>
              <w:t>06</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管理</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9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lang w:eastAsia="zh-CN"/>
              </w:rPr>
            </w:pPr>
            <w:r>
              <w:rPr>
                <w:rFonts w:hint="eastAsia" w:ascii="仿宋_GB2312" w:hAnsi="宋体" w:eastAsia="仿宋_GB2312" w:cs="仿宋_GB2312"/>
                <w:i w:val="0"/>
                <w:color w:val="000000"/>
                <w:sz w:val="21"/>
                <w:szCs w:val="21"/>
                <w:u w:val="none"/>
                <w:lang w:eastAsia="zh-CN"/>
              </w:rPr>
              <w:t>光学工程</w:t>
            </w:r>
          </w:p>
        </w:tc>
        <w:tc>
          <w:tcPr>
            <w:tcW w:w="1414"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491" w:hRule="atLeast"/>
          <w:jc w:val="center"/>
        </w:trPr>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lang w:val="en-US" w:eastAsia="zh-CN"/>
              </w:rPr>
            </w:pPr>
            <w:r>
              <w:rPr>
                <w:rFonts w:hint="eastAsia" w:ascii="仿宋_GB2312" w:hAnsi="宋体" w:eastAsia="仿宋_GB2312" w:cs="仿宋_GB2312"/>
                <w:i w:val="0"/>
                <w:color w:val="000000"/>
                <w:sz w:val="21"/>
                <w:szCs w:val="21"/>
                <w:u w:val="none"/>
                <w:lang w:val="en-US" w:eastAsia="zh-CN"/>
              </w:rPr>
              <w:t>7</w:t>
            </w:r>
          </w:p>
        </w:tc>
        <w:tc>
          <w:tcPr>
            <w:tcW w:w="5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道县林业局下属事业单位</w:t>
            </w:r>
          </w:p>
        </w:tc>
        <w:tc>
          <w:tcPr>
            <w:tcW w:w="137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lang w:val="en-US"/>
              </w:rPr>
            </w:pPr>
            <w:r>
              <w:rPr>
                <w:rFonts w:hint="default" w:ascii="仿宋_GB2312" w:hAnsi="宋体" w:eastAsia="仿宋_GB2312" w:cs="仿宋_GB2312"/>
                <w:i w:val="0"/>
                <w:color w:val="000000"/>
                <w:kern w:val="0"/>
                <w:sz w:val="21"/>
                <w:szCs w:val="21"/>
                <w:u w:val="none"/>
                <w:lang w:val="en-US" w:eastAsia="zh-CN" w:bidi="ar"/>
              </w:rPr>
              <w:t>A0</w:t>
            </w:r>
            <w:r>
              <w:rPr>
                <w:rFonts w:hint="eastAsia" w:ascii="仿宋_GB2312" w:hAnsi="宋体" w:eastAsia="仿宋_GB2312" w:cs="仿宋_GB2312"/>
                <w:i w:val="0"/>
                <w:color w:val="000000"/>
                <w:kern w:val="0"/>
                <w:sz w:val="21"/>
                <w:szCs w:val="21"/>
                <w:u w:val="none"/>
                <w:lang w:val="en-US" w:eastAsia="zh-CN" w:bidi="ar"/>
              </w:rPr>
              <w:t>07</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8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40岁及以下</w:t>
            </w:r>
          </w:p>
        </w:tc>
        <w:tc>
          <w:tcPr>
            <w:tcW w:w="3091" w:type="dxa"/>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会计学、财务管理</w:t>
            </w:r>
          </w:p>
        </w:tc>
        <w:tc>
          <w:tcPr>
            <w:tcW w:w="1414"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74"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6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58"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690" w:hRule="atLeast"/>
          <w:jc w:val="center"/>
        </w:trPr>
        <w:tc>
          <w:tcPr>
            <w:tcW w:w="47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lang w:val="en-US" w:eastAsia="zh-CN"/>
              </w:rPr>
            </w:pPr>
            <w:r>
              <w:rPr>
                <w:rFonts w:hint="eastAsia" w:ascii="仿宋_GB2312" w:hAnsi="宋体" w:eastAsia="仿宋_GB2312" w:cs="仿宋_GB2312"/>
                <w:i w:val="0"/>
                <w:color w:val="000000"/>
                <w:sz w:val="21"/>
                <w:szCs w:val="21"/>
                <w:u w:val="none"/>
                <w:lang w:val="en-US" w:eastAsia="zh-CN"/>
              </w:rPr>
              <w:t>8</w:t>
            </w:r>
          </w:p>
        </w:tc>
        <w:tc>
          <w:tcPr>
            <w:tcW w:w="55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p>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文化旅游</w:t>
            </w:r>
          </w:p>
        </w:tc>
        <w:tc>
          <w:tcPr>
            <w:tcW w:w="21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陈树湘烈士纪念馆</w:t>
            </w:r>
          </w:p>
        </w:tc>
        <w:tc>
          <w:tcPr>
            <w:tcW w:w="137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陈树湘烈士纪念馆</w:t>
            </w:r>
          </w:p>
        </w:tc>
        <w:tc>
          <w:tcPr>
            <w:tcW w:w="7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lang w:val="en-US"/>
              </w:rPr>
            </w:pPr>
            <w:r>
              <w:rPr>
                <w:rFonts w:hint="default" w:ascii="仿宋_GB2312" w:hAnsi="宋体" w:eastAsia="仿宋_GB2312" w:cs="仿宋_GB2312"/>
                <w:i w:val="0"/>
                <w:color w:val="000000"/>
                <w:kern w:val="0"/>
                <w:sz w:val="21"/>
                <w:szCs w:val="21"/>
                <w:u w:val="none"/>
                <w:lang w:val="en-US" w:eastAsia="zh-CN" w:bidi="ar"/>
              </w:rPr>
              <w:t>A0</w:t>
            </w:r>
            <w:r>
              <w:rPr>
                <w:rFonts w:hint="eastAsia" w:ascii="仿宋_GB2312" w:hAnsi="宋体" w:eastAsia="仿宋_GB2312" w:cs="仿宋_GB2312"/>
                <w:i w:val="0"/>
                <w:color w:val="000000"/>
                <w:kern w:val="0"/>
                <w:sz w:val="21"/>
                <w:szCs w:val="21"/>
                <w:u w:val="none"/>
                <w:lang w:val="en-US" w:eastAsia="zh-CN" w:bidi="ar"/>
              </w:rPr>
              <w:t>08</w:t>
            </w:r>
          </w:p>
        </w:tc>
        <w:tc>
          <w:tcPr>
            <w:tcW w:w="61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80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9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图书情报与档案管理</w:t>
            </w:r>
          </w:p>
        </w:tc>
        <w:tc>
          <w:tcPr>
            <w:tcW w:w="1414" w:type="dxa"/>
            <w:vMerge w:val="continue"/>
            <w:tcBorders>
              <w:left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p>
        </w:tc>
        <w:tc>
          <w:tcPr>
            <w:tcW w:w="87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6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58" w:type="dxa"/>
            <w:vMerge w:val="continue"/>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p>
        </w:tc>
      </w:tr>
      <w:tr>
        <w:tblPrEx>
          <w:tblCellMar>
            <w:top w:w="0" w:type="dxa"/>
            <w:left w:w="0" w:type="dxa"/>
            <w:bottom w:w="0" w:type="dxa"/>
            <w:right w:w="0" w:type="dxa"/>
          </w:tblCellMar>
        </w:tblPrEx>
        <w:trPr>
          <w:trHeight w:val="753" w:hRule="atLeast"/>
          <w:jc w:val="center"/>
        </w:trPr>
        <w:tc>
          <w:tcPr>
            <w:tcW w:w="47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lang w:val="en-US" w:eastAsia="zh-CN"/>
              </w:rPr>
            </w:pPr>
            <w:r>
              <w:rPr>
                <w:rFonts w:hint="eastAsia" w:ascii="仿宋_GB2312" w:hAnsi="宋体" w:eastAsia="仿宋_GB2312" w:cs="仿宋_GB2312"/>
                <w:i w:val="0"/>
                <w:color w:val="000000"/>
                <w:sz w:val="21"/>
                <w:szCs w:val="21"/>
                <w:u w:val="none"/>
                <w:lang w:val="en-US" w:eastAsia="zh-CN"/>
              </w:rPr>
              <w:t>9</w:t>
            </w:r>
          </w:p>
        </w:tc>
        <w:tc>
          <w:tcPr>
            <w:tcW w:w="554" w:type="dxa"/>
            <w:vMerge w:val="continue"/>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8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陈树湘烈士纪念馆</w:t>
            </w:r>
          </w:p>
        </w:tc>
        <w:tc>
          <w:tcPr>
            <w:tcW w:w="1376" w:type="dxa"/>
            <w:vMerge w:val="continue"/>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78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lang w:val="en-US"/>
              </w:rPr>
            </w:pPr>
            <w:r>
              <w:rPr>
                <w:rFonts w:hint="default" w:ascii="仿宋_GB2312" w:hAnsi="宋体" w:eastAsia="仿宋_GB2312" w:cs="仿宋_GB2312"/>
                <w:i w:val="0"/>
                <w:color w:val="000000"/>
                <w:kern w:val="0"/>
                <w:sz w:val="21"/>
                <w:szCs w:val="21"/>
                <w:u w:val="none"/>
                <w:lang w:val="en-US" w:eastAsia="zh-CN" w:bidi="ar"/>
              </w:rPr>
              <w:t>A0</w:t>
            </w:r>
            <w:r>
              <w:rPr>
                <w:rFonts w:hint="eastAsia" w:ascii="仿宋_GB2312" w:hAnsi="宋体" w:eastAsia="仿宋_GB2312" w:cs="仿宋_GB2312"/>
                <w:i w:val="0"/>
                <w:color w:val="000000"/>
                <w:kern w:val="0"/>
                <w:sz w:val="21"/>
                <w:szCs w:val="21"/>
                <w:u w:val="none"/>
                <w:lang w:val="en-US" w:eastAsia="zh-CN" w:bidi="ar"/>
              </w:rPr>
              <w:t>09</w:t>
            </w:r>
          </w:p>
        </w:tc>
        <w:tc>
          <w:tcPr>
            <w:tcW w:w="61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806"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91" w:type="dxa"/>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旅游管理及相关专业</w:t>
            </w:r>
          </w:p>
        </w:tc>
        <w:tc>
          <w:tcPr>
            <w:tcW w:w="1414"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74"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66"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9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665" w:hRule="atLeast"/>
          <w:jc w:val="center"/>
        </w:trPr>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lang w:val="en-US"/>
              </w:rPr>
            </w:pPr>
            <w:r>
              <w:rPr>
                <w:rFonts w:hint="eastAsia" w:ascii="仿宋_GB2312" w:hAnsi="宋体" w:eastAsia="仿宋_GB2312" w:cs="仿宋_GB2312"/>
                <w:i w:val="0"/>
                <w:color w:val="000000"/>
                <w:kern w:val="0"/>
                <w:sz w:val="21"/>
                <w:szCs w:val="21"/>
                <w:u w:val="none"/>
                <w:lang w:val="en-US" w:eastAsia="zh-CN" w:bidi="ar"/>
              </w:rPr>
              <w:t>10</w:t>
            </w:r>
          </w:p>
        </w:tc>
        <w:tc>
          <w:tcPr>
            <w:tcW w:w="5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道县旅游发展服务中心</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道县文化旅游广电体育局</w:t>
            </w: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lang w:val="en-US"/>
              </w:rPr>
            </w:pPr>
            <w:r>
              <w:rPr>
                <w:rFonts w:hint="default" w:ascii="仿宋_GB2312" w:hAnsi="宋体" w:eastAsia="仿宋_GB2312" w:cs="仿宋_GB2312"/>
                <w:i w:val="0"/>
                <w:color w:val="000000"/>
                <w:kern w:val="0"/>
                <w:sz w:val="21"/>
                <w:szCs w:val="21"/>
                <w:u w:val="none"/>
                <w:lang w:val="en-US" w:eastAsia="zh-CN" w:bidi="ar"/>
              </w:rPr>
              <w:t>A01</w:t>
            </w:r>
            <w:r>
              <w:rPr>
                <w:rFonts w:hint="eastAsia" w:ascii="仿宋_GB2312" w:hAnsi="宋体" w:eastAsia="仿宋_GB2312" w:cs="仿宋_GB2312"/>
                <w:i w:val="0"/>
                <w:color w:val="000000"/>
                <w:kern w:val="0"/>
                <w:sz w:val="21"/>
                <w:szCs w:val="21"/>
                <w:u w:val="none"/>
                <w:lang w:val="en-US" w:eastAsia="zh-CN" w:bidi="ar"/>
              </w:rPr>
              <w:t>0</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管理</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9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旅游管理</w:t>
            </w:r>
            <w:r>
              <w:rPr>
                <w:rFonts w:hint="eastAsia" w:ascii="仿宋_GB2312" w:hAnsi="宋体" w:eastAsia="仿宋_GB2312" w:cs="仿宋_GB2312"/>
                <w:i w:val="0"/>
                <w:color w:val="000000"/>
                <w:kern w:val="0"/>
                <w:sz w:val="21"/>
                <w:szCs w:val="21"/>
                <w:u w:val="none"/>
                <w:lang w:val="en-US" w:eastAsia="zh-CN" w:bidi="ar"/>
              </w:rPr>
              <w:t>、</w:t>
            </w:r>
            <w:r>
              <w:rPr>
                <w:rFonts w:hint="default" w:ascii="仿宋_GB2312" w:hAnsi="宋体" w:eastAsia="仿宋_GB2312" w:cs="仿宋_GB2312"/>
                <w:i w:val="0"/>
                <w:color w:val="000000"/>
                <w:kern w:val="0"/>
                <w:sz w:val="21"/>
                <w:szCs w:val="21"/>
                <w:u w:val="none"/>
                <w:lang w:val="en-US" w:eastAsia="zh-CN" w:bidi="ar"/>
              </w:rPr>
              <w:t>新闻传播学类</w:t>
            </w:r>
            <w:r>
              <w:rPr>
                <w:rFonts w:hint="eastAsia" w:ascii="仿宋_GB2312" w:hAnsi="宋体" w:eastAsia="仿宋_GB2312" w:cs="仿宋_GB2312"/>
                <w:i w:val="0"/>
                <w:color w:val="000000"/>
                <w:kern w:val="0"/>
                <w:sz w:val="21"/>
                <w:szCs w:val="21"/>
                <w:u w:val="none"/>
                <w:lang w:val="en-US" w:eastAsia="zh-CN" w:bidi="ar"/>
              </w:rPr>
              <w:t>（急需紧缺专业）</w:t>
            </w:r>
          </w:p>
        </w:tc>
        <w:tc>
          <w:tcPr>
            <w:tcW w:w="1414"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w:t>
            </w:r>
          </w:p>
        </w:tc>
        <w:tc>
          <w:tcPr>
            <w:tcW w:w="9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681" w:hRule="atLeast"/>
          <w:jc w:val="center"/>
        </w:trPr>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lang w:val="en-US" w:eastAsia="zh-CN"/>
              </w:rPr>
            </w:pPr>
            <w:r>
              <w:rPr>
                <w:rFonts w:hint="eastAsia" w:ascii="仿宋_GB2312" w:hAnsi="宋体" w:eastAsia="仿宋_GB2312" w:cs="仿宋_GB2312"/>
                <w:i w:val="0"/>
                <w:color w:val="000000"/>
                <w:sz w:val="21"/>
                <w:szCs w:val="21"/>
                <w:u w:val="none"/>
                <w:lang w:val="en-US" w:eastAsia="zh-CN"/>
              </w:rPr>
              <w:t>11</w:t>
            </w:r>
          </w:p>
        </w:tc>
        <w:tc>
          <w:tcPr>
            <w:tcW w:w="554" w:type="dxa"/>
            <w:vMerge w:val="restart"/>
            <w:tcBorders>
              <w:top w:val="single" w:color="000000" w:sz="4" w:space="0"/>
              <w:left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电子政务</w:t>
            </w:r>
          </w:p>
        </w:tc>
        <w:tc>
          <w:tcPr>
            <w:tcW w:w="21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道县行政审批服务局下属事业单位</w:t>
            </w:r>
          </w:p>
        </w:tc>
        <w:tc>
          <w:tcPr>
            <w:tcW w:w="1376"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道县行政审批服务局</w:t>
            </w:r>
          </w:p>
        </w:tc>
        <w:tc>
          <w:tcPr>
            <w:tcW w:w="78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lang w:val="en-US"/>
              </w:rPr>
            </w:pPr>
            <w:r>
              <w:rPr>
                <w:rFonts w:hint="default" w:ascii="仿宋_GB2312" w:hAnsi="宋体" w:eastAsia="仿宋_GB2312" w:cs="仿宋_GB2312"/>
                <w:i w:val="0"/>
                <w:color w:val="000000"/>
                <w:kern w:val="0"/>
                <w:sz w:val="21"/>
                <w:szCs w:val="21"/>
                <w:u w:val="none"/>
                <w:lang w:val="en-US" w:eastAsia="zh-CN" w:bidi="ar"/>
              </w:rPr>
              <w:t>A0</w:t>
            </w:r>
            <w:r>
              <w:rPr>
                <w:rFonts w:hint="eastAsia" w:ascii="仿宋_GB2312" w:hAnsi="宋体" w:eastAsia="仿宋_GB2312" w:cs="仿宋_GB2312"/>
                <w:i w:val="0"/>
                <w:color w:val="000000"/>
                <w:kern w:val="0"/>
                <w:sz w:val="21"/>
                <w:szCs w:val="21"/>
                <w:u w:val="none"/>
                <w:lang w:val="en-US" w:eastAsia="zh-CN" w:bidi="ar"/>
              </w:rPr>
              <w:t>11</w:t>
            </w: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专技</w:t>
            </w:r>
          </w:p>
        </w:tc>
        <w:tc>
          <w:tcPr>
            <w:tcW w:w="8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9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电子、通信、计算机类</w:t>
            </w:r>
          </w:p>
        </w:tc>
        <w:tc>
          <w:tcPr>
            <w:tcW w:w="1414"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9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629" w:hRule="atLeast"/>
          <w:jc w:val="center"/>
        </w:trPr>
        <w:tc>
          <w:tcPr>
            <w:tcW w:w="47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lang w:val="en-US" w:eastAsia="zh-CN"/>
              </w:rPr>
            </w:pPr>
            <w:r>
              <w:rPr>
                <w:rFonts w:hint="eastAsia" w:ascii="仿宋_GB2312" w:hAnsi="宋体" w:eastAsia="仿宋_GB2312" w:cs="仿宋_GB2312"/>
                <w:i w:val="0"/>
                <w:color w:val="000000"/>
                <w:sz w:val="21"/>
                <w:szCs w:val="21"/>
                <w:u w:val="none"/>
                <w:lang w:val="en-US" w:eastAsia="zh-CN"/>
              </w:rPr>
              <w:t>12</w:t>
            </w:r>
          </w:p>
        </w:tc>
        <w:tc>
          <w:tcPr>
            <w:tcW w:w="554" w:type="dxa"/>
            <w:vMerge w:val="continue"/>
            <w:tcBorders>
              <w:left w:val="single" w:color="000000" w:sz="4" w:space="0"/>
              <w:right w:val="single" w:color="auto"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82"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道县行政审批服务局下属事业单位</w:t>
            </w:r>
          </w:p>
        </w:tc>
        <w:tc>
          <w:tcPr>
            <w:tcW w:w="1376"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785"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lang w:val="en-US"/>
              </w:rPr>
            </w:pPr>
            <w:r>
              <w:rPr>
                <w:rFonts w:hint="default" w:ascii="仿宋_GB2312" w:hAnsi="宋体" w:eastAsia="仿宋_GB2312" w:cs="仿宋_GB2312"/>
                <w:i w:val="0"/>
                <w:color w:val="000000"/>
                <w:kern w:val="0"/>
                <w:sz w:val="21"/>
                <w:szCs w:val="21"/>
                <w:u w:val="none"/>
                <w:lang w:val="en-US" w:eastAsia="zh-CN" w:bidi="ar"/>
              </w:rPr>
              <w:t>A0</w:t>
            </w:r>
            <w:r>
              <w:rPr>
                <w:rFonts w:hint="eastAsia" w:ascii="仿宋_GB2312" w:hAnsi="宋体" w:eastAsia="仿宋_GB2312" w:cs="仿宋_GB2312"/>
                <w:i w:val="0"/>
                <w:color w:val="000000"/>
                <w:kern w:val="0"/>
                <w:sz w:val="21"/>
                <w:szCs w:val="21"/>
                <w:u w:val="none"/>
                <w:lang w:val="en-US" w:eastAsia="zh-CN" w:bidi="ar"/>
              </w:rPr>
              <w:t>12</w:t>
            </w:r>
          </w:p>
        </w:tc>
        <w:tc>
          <w:tcPr>
            <w:tcW w:w="61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管理</w:t>
            </w:r>
          </w:p>
        </w:tc>
        <w:tc>
          <w:tcPr>
            <w:tcW w:w="80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91" w:type="dxa"/>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环境设计、电气工程及其自动化（急需紧缺专业）</w:t>
            </w:r>
          </w:p>
        </w:tc>
        <w:tc>
          <w:tcPr>
            <w:tcW w:w="1414" w:type="dxa"/>
            <w:vMerge w:val="continue"/>
            <w:tcBorders>
              <w:left w:val="single" w:color="auto" w:sz="4" w:space="0"/>
              <w:right w:val="single" w:color="auto"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21"/>
                <w:szCs w:val="21"/>
                <w:u w:val="none"/>
              </w:rPr>
            </w:pPr>
          </w:p>
        </w:tc>
        <w:tc>
          <w:tcPr>
            <w:tcW w:w="874"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6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w:t>
            </w:r>
          </w:p>
        </w:tc>
        <w:tc>
          <w:tcPr>
            <w:tcW w:w="9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1449" w:hRule="atLeast"/>
          <w:jc w:val="center"/>
        </w:trPr>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lang w:val="en-US" w:eastAsia="zh-CN"/>
              </w:rPr>
            </w:pPr>
            <w:r>
              <w:rPr>
                <w:rFonts w:hint="eastAsia" w:ascii="仿宋_GB2312" w:hAnsi="宋体" w:eastAsia="仿宋_GB2312" w:cs="仿宋_GB2312"/>
                <w:i w:val="0"/>
                <w:color w:val="000000"/>
                <w:sz w:val="21"/>
                <w:szCs w:val="21"/>
                <w:u w:val="none"/>
                <w:lang w:val="en-US" w:eastAsia="zh-CN"/>
              </w:rPr>
              <w:t>13</w:t>
            </w:r>
          </w:p>
        </w:tc>
        <w:tc>
          <w:tcPr>
            <w:tcW w:w="554" w:type="dxa"/>
            <w:vMerge w:val="continue"/>
            <w:tcBorders>
              <w:left w:val="single" w:color="000000" w:sz="4" w:space="0"/>
              <w:right w:val="single" w:color="auto"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21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道县工业集中区工作委员会</w:t>
            </w:r>
          </w:p>
        </w:tc>
        <w:tc>
          <w:tcPr>
            <w:tcW w:w="1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道县工业集中区工作委员会</w:t>
            </w:r>
          </w:p>
        </w:tc>
        <w:tc>
          <w:tcPr>
            <w:tcW w:w="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lang w:val="en-US"/>
              </w:rPr>
            </w:pPr>
            <w:r>
              <w:rPr>
                <w:rFonts w:hint="default" w:ascii="仿宋_GB2312" w:hAnsi="宋体" w:eastAsia="仿宋_GB2312" w:cs="仿宋_GB2312"/>
                <w:i w:val="0"/>
                <w:color w:val="000000"/>
                <w:kern w:val="0"/>
                <w:sz w:val="21"/>
                <w:szCs w:val="21"/>
                <w:u w:val="none"/>
                <w:lang w:val="en-US" w:eastAsia="zh-CN" w:bidi="ar"/>
              </w:rPr>
              <w:t>A0</w:t>
            </w:r>
            <w:r>
              <w:rPr>
                <w:rFonts w:hint="eastAsia" w:ascii="仿宋_GB2312" w:hAnsi="宋体" w:eastAsia="仿宋_GB2312" w:cs="仿宋_GB2312"/>
                <w:i w:val="0"/>
                <w:color w:val="000000"/>
                <w:kern w:val="0"/>
                <w:sz w:val="21"/>
                <w:szCs w:val="21"/>
                <w:u w:val="none"/>
                <w:lang w:val="en-US" w:eastAsia="zh-CN" w:bidi="ar"/>
              </w:rPr>
              <w:t>13</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管理</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35岁及以下</w:t>
            </w:r>
          </w:p>
        </w:tc>
        <w:tc>
          <w:tcPr>
            <w:tcW w:w="309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lang w:val="en-US" w:eastAsia="zh-CN"/>
              </w:rPr>
            </w:pPr>
            <w:r>
              <w:rPr>
                <w:rFonts w:hint="eastAsia" w:ascii="仿宋_GB2312" w:hAnsi="宋体" w:eastAsia="仿宋_GB2312" w:cs="仿宋_GB2312"/>
                <w:i w:val="0"/>
                <w:color w:val="000000"/>
                <w:kern w:val="0"/>
                <w:sz w:val="21"/>
                <w:szCs w:val="21"/>
                <w:u w:val="none"/>
                <w:lang w:val="en-US" w:eastAsia="zh-CN" w:bidi="ar"/>
              </w:rPr>
              <w:t>产品设计（急需紧缺专业）</w:t>
            </w:r>
          </w:p>
        </w:tc>
        <w:tc>
          <w:tcPr>
            <w:tcW w:w="1414"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1"/>
                <w:szCs w:val="21"/>
                <w:u w:val="none"/>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学士及以上</w:t>
            </w:r>
          </w:p>
        </w:tc>
        <w:tc>
          <w:tcPr>
            <w:tcW w:w="5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958"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622" w:hRule="atLeast"/>
          <w:jc w:val="center"/>
        </w:trPr>
        <w:tc>
          <w:tcPr>
            <w:tcW w:w="4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21"/>
                <w:szCs w:val="21"/>
                <w:u w:val="none"/>
              </w:rPr>
            </w:pPr>
            <w:r>
              <w:rPr>
                <w:rFonts w:hint="default" w:ascii="仿宋_GB2312" w:hAnsi="宋体" w:eastAsia="仿宋_GB2312" w:cs="仿宋_GB2312"/>
                <w:b/>
                <w:i w:val="0"/>
                <w:color w:val="000000"/>
                <w:kern w:val="0"/>
                <w:sz w:val="21"/>
                <w:szCs w:val="21"/>
                <w:u w:val="none"/>
                <w:lang w:val="en-US" w:eastAsia="zh-CN" w:bidi="ar"/>
              </w:rPr>
              <w:t>合计</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仿宋_GB2312" w:hAnsi="宋体" w:eastAsia="仿宋_GB2312" w:cs="仿宋_GB2312"/>
                <w:b/>
                <w:i w:val="0"/>
                <w:color w:val="000000"/>
                <w:sz w:val="21"/>
                <w:szCs w:val="21"/>
                <w:u w:val="none"/>
              </w:rPr>
            </w:pPr>
          </w:p>
        </w:tc>
        <w:tc>
          <w:tcPr>
            <w:tcW w:w="21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仿宋_GB2312" w:hAnsi="宋体" w:eastAsia="仿宋_GB2312" w:cs="仿宋_GB2312"/>
                <w:b/>
                <w:i w:val="0"/>
                <w:color w:val="000000"/>
                <w:sz w:val="21"/>
                <w:szCs w:val="21"/>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b/>
                <w:i w:val="0"/>
                <w:color w:val="000000"/>
                <w:sz w:val="21"/>
                <w:szCs w:val="21"/>
                <w:u w:val="none"/>
              </w:rPr>
            </w:pPr>
          </w:p>
        </w:tc>
        <w:tc>
          <w:tcPr>
            <w:tcW w:w="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b/>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b/>
                <w:i w:val="0"/>
                <w:color w:val="000000"/>
                <w:sz w:val="21"/>
                <w:szCs w:val="21"/>
                <w:u w:val="none"/>
              </w:rPr>
            </w:pPr>
          </w:p>
        </w:tc>
        <w:tc>
          <w:tcPr>
            <w:tcW w:w="8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b/>
                <w:i w:val="0"/>
                <w:color w:val="000000"/>
                <w:sz w:val="21"/>
                <w:szCs w:val="21"/>
                <w:u w:val="none"/>
              </w:rPr>
            </w:pPr>
          </w:p>
        </w:tc>
        <w:tc>
          <w:tcPr>
            <w:tcW w:w="30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仿宋_GB2312" w:hAnsi="宋体" w:eastAsia="仿宋_GB2312" w:cs="仿宋_GB2312"/>
                <w:b/>
                <w:i w:val="0"/>
                <w:color w:val="000000"/>
                <w:sz w:val="21"/>
                <w:szCs w:val="21"/>
                <w:u w:val="none"/>
              </w:rPr>
            </w:pPr>
          </w:p>
        </w:tc>
        <w:tc>
          <w:tcPr>
            <w:tcW w:w="1414"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仿宋_GB2312" w:hAnsi="宋体" w:eastAsia="仿宋_GB2312" w:cs="仿宋_GB2312"/>
                <w:b/>
                <w:i w:val="0"/>
                <w:color w:val="000000"/>
                <w:sz w:val="21"/>
                <w:szCs w:val="21"/>
                <w:u w:val="none"/>
              </w:rPr>
            </w:pPr>
          </w:p>
        </w:tc>
        <w:tc>
          <w:tcPr>
            <w:tcW w:w="8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仿宋_GB2312" w:hAnsi="宋体" w:eastAsia="仿宋_GB2312" w:cs="仿宋_GB2312"/>
                <w:b/>
                <w:i w:val="0"/>
                <w:color w:val="000000"/>
                <w:sz w:val="21"/>
                <w:szCs w:val="21"/>
                <w:u w:val="none"/>
              </w:rPr>
            </w:pPr>
          </w:p>
        </w:tc>
        <w:tc>
          <w:tcPr>
            <w:tcW w:w="5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lang w:val="en-US" w:eastAsia="zh-CN"/>
              </w:rPr>
            </w:pPr>
            <w:r>
              <w:rPr>
                <w:rFonts w:hint="eastAsia" w:ascii="仿宋_GB2312" w:hAnsi="宋体" w:eastAsia="仿宋_GB2312" w:cs="仿宋_GB2312"/>
                <w:i w:val="0"/>
                <w:color w:val="000000"/>
                <w:sz w:val="21"/>
                <w:szCs w:val="21"/>
                <w:u w:val="none"/>
                <w:lang w:val="en-US" w:eastAsia="zh-CN"/>
              </w:rPr>
              <w:t>15</w:t>
            </w:r>
          </w:p>
        </w:tc>
        <w:tc>
          <w:tcPr>
            <w:tcW w:w="9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1"/>
                <w:szCs w:val="21"/>
                <w:u w:val="none"/>
              </w:rPr>
            </w:pPr>
          </w:p>
        </w:tc>
      </w:tr>
    </w:tbl>
    <w:p>
      <w:pPr>
        <w:keepNext w:val="0"/>
        <w:keepLines w:val="0"/>
        <w:widowControl/>
        <w:suppressLineNumbers w:val="0"/>
        <w:jc w:val="left"/>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注：35岁及以下是指1984年1月1日后出生，依此类推</w:t>
      </w: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B7045"/>
    <w:rsid w:val="061B7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2019-12-27T08:48:00Z</dcterms:created>
  <dc:creator>河不烫</dc:creator>
  <cp:lastModifiedBy>河不烫</cp:lastModifiedBy>
  <dcterms:modified xsi:type="dcterms:W3CDTF">2019-12-27T08:49:57Z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