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25353"/>
          <w:spacing w:val="0"/>
          <w:sz w:val="35"/>
          <w:szCs w:val="35"/>
          <w:bdr w:val="none" w:color="auto" w:sz="0" w:space="0"/>
          <w:shd w:val="clear" w:fill="FFFFFF"/>
        </w:rPr>
        <w:t>田东县工业集中区管理委员会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  <w:bdr w:val="none" w:color="auto" w:sz="0" w:space="0"/>
          <w:shd w:val="clear" w:fill="FFFFFF"/>
        </w:rPr>
        <w:t>招聘岗位</w:t>
      </w:r>
    </w:p>
    <w:tbl>
      <w:tblPr>
        <w:tblW w:w="7238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926"/>
        <w:gridCol w:w="940"/>
        <w:gridCol w:w="820"/>
        <w:gridCol w:w="913"/>
        <w:gridCol w:w="893"/>
        <w:gridCol w:w="820"/>
        <w:gridCol w:w="110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部门名称</w:t>
            </w:r>
          </w:p>
        </w:tc>
        <w:tc>
          <w:tcPr>
            <w:tcW w:w="10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需求岗位</w:t>
            </w:r>
          </w:p>
        </w:tc>
        <w:tc>
          <w:tcPr>
            <w:tcW w:w="6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需求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9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7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3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其他条件要求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办公室</w:t>
            </w:r>
          </w:p>
        </w:tc>
        <w:tc>
          <w:tcPr>
            <w:tcW w:w="10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文秘工作岗</w:t>
            </w:r>
          </w:p>
        </w:tc>
        <w:tc>
          <w:tcPr>
            <w:tcW w:w="6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不限专业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全日制专科</w:t>
            </w:r>
          </w:p>
        </w:tc>
        <w:tc>
          <w:tcPr>
            <w:tcW w:w="7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13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具有较强材料撰写能力和语言表达能力，有工作经验者优先。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规划建设股</w:t>
            </w:r>
          </w:p>
        </w:tc>
        <w:tc>
          <w:tcPr>
            <w:tcW w:w="10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规划编制岗</w:t>
            </w:r>
          </w:p>
        </w:tc>
        <w:tc>
          <w:tcPr>
            <w:tcW w:w="6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理工科类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全日制专科</w:t>
            </w:r>
          </w:p>
        </w:tc>
        <w:tc>
          <w:tcPr>
            <w:tcW w:w="7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13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要求具有2年以上工作经验。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招商服务股</w:t>
            </w:r>
          </w:p>
        </w:tc>
        <w:tc>
          <w:tcPr>
            <w:tcW w:w="10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经济运行岗</w:t>
            </w:r>
          </w:p>
        </w:tc>
        <w:tc>
          <w:tcPr>
            <w:tcW w:w="6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理工科类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全日制专科</w:t>
            </w:r>
          </w:p>
        </w:tc>
        <w:tc>
          <w:tcPr>
            <w:tcW w:w="7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35岁以下</w:t>
            </w:r>
          </w:p>
        </w:tc>
        <w:tc>
          <w:tcPr>
            <w:tcW w:w="13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有相关工作经验者优先。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10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683A"/>
    <w:rsid w:val="2DFE6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2019-12-17T06:00:00Z</dcterms:created>
  <dc:creator>ASUS</dc:creator>
  <cp:lastModifiedBy>ASUS</cp:lastModifiedBy>
  <dcterms:modified xsi:type="dcterms:W3CDTF">2019-12-17T06:01:00Z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