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725"/>
        <w:gridCol w:w="2100"/>
        <w:gridCol w:w="1246"/>
        <w:gridCol w:w="1246"/>
        <w:gridCol w:w="1125"/>
        <w:gridCol w:w="657"/>
        <w:gridCol w:w="1288"/>
        <w:gridCol w:w="1041"/>
        <w:gridCol w:w="731"/>
        <w:gridCol w:w="2343"/>
        <w:gridCol w:w="282"/>
        <w:tblGridChange w:id="0">
          <w:tblGrid>
            <w:gridCol w:w="1725"/>
            <w:gridCol w:w="2100"/>
            <w:gridCol w:w="1246"/>
            <w:gridCol w:w="1246"/>
            <w:gridCol w:w="1125"/>
            <w:gridCol w:w="657"/>
            <w:gridCol w:w="1288"/>
            <w:gridCol w:w="1041"/>
            <w:gridCol w:w="731"/>
            <w:gridCol w:w="2343"/>
            <w:gridCol w:w="282"/>
          </w:tblGrid>
        </w:tblGridChange>
      </w:tblGrid>
      <w:tr w:rsidR="001424F4" w:rsidTr="001424F4">
        <w:trPr>
          <w:gridAfter w:val="1"/>
          <w:wAfter w:w="282" w:type="dxa"/>
          <w:trHeight w:val="283"/>
        </w:trPr>
        <w:tc>
          <w:tcPr>
            <w:tcW w:w="13502" w:type="dxa"/>
            <w:gridSpan w:val="10"/>
            <w:tcBorders>
              <w:bottom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附件</w:t>
            </w:r>
          </w:p>
          <w:p w:rsidR="001424F4" w:rsidRDefault="001424F4" w:rsidP="001424F4">
            <w:pPr>
              <w:widowControl/>
              <w:ind w:firstLineChars="1100" w:firstLine="2200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bookmarkStart w:id="1" w:name="_GoBack"/>
            <w:r w:rsidRPr="00BB50A8">
              <w:rPr>
                <w:rFonts w:ascii="Courier New" w:hAnsi="Courier New" w:cs="Courier New" w:hint="eastAsia"/>
                <w:kern w:val="0"/>
                <w:sz w:val="20"/>
              </w:rPr>
              <w:t>彭水自治县定向择优招聘</w:t>
            </w:r>
            <w:r w:rsidRPr="00BB50A8">
              <w:rPr>
                <w:rFonts w:ascii="Courier New" w:hAnsi="Courier New" w:cs="Courier New" w:hint="eastAsia"/>
                <w:kern w:val="0"/>
                <w:sz w:val="20"/>
              </w:rPr>
              <w:t>2019</w:t>
            </w:r>
            <w:r w:rsidRPr="00BB50A8">
              <w:rPr>
                <w:rFonts w:ascii="Courier New" w:hAnsi="Courier New" w:cs="Courier New" w:hint="eastAsia"/>
                <w:kern w:val="0"/>
                <w:sz w:val="20"/>
              </w:rPr>
              <w:t>年退役士兵及转业士官</w:t>
            </w:r>
            <w:r>
              <w:rPr>
                <w:rFonts w:ascii="Courier New" w:hAnsi="Courier New" w:cs="Courier New" w:hint="eastAsia"/>
                <w:kern w:val="0"/>
                <w:sz w:val="20"/>
              </w:rPr>
              <w:t>为乡镇事业单位工作人员岗位一览表</w:t>
            </w:r>
            <w:bookmarkEnd w:id="1"/>
          </w:p>
        </w:tc>
      </w:tr>
      <w:tr w:rsidR="001424F4" w:rsidTr="001424F4">
        <w:trPr>
          <w:trHeight w:val="283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主管部门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招聘单位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机构类别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岗位名称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岗位类别及等级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招聘名额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招聘条件要求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备注</w:t>
            </w:r>
          </w:p>
        </w:tc>
      </w:tr>
      <w:tr w:rsidR="001424F4" w:rsidTr="001424F4">
        <w:trPr>
          <w:trHeight w:val="716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学历（学位）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其他条件</w:t>
            </w: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Default="001424F4" w:rsidP="008242A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</w:rPr>
            </w:pPr>
          </w:p>
        </w:tc>
      </w:tr>
      <w:tr w:rsidR="001424F4" w:rsidRPr="00D819A4" w:rsidTr="001424F4">
        <w:trPr>
          <w:trHeight w:val="67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乡镇人民政府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D819A4">
              <w:rPr>
                <w:rFonts w:ascii="宋体" w:hAnsi="宋体" w:cs="宋体" w:hint="eastAsia"/>
                <w:kern w:val="0"/>
                <w:sz w:val="16"/>
                <w:szCs w:val="16"/>
              </w:rPr>
              <w:t>乡属事业单位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公益一类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工勤岗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四级工及以下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高中及以上学历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hAnsi="宋体" w:cs="宋体" w:hint="eastAsia"/>
                <w:kern w:val="0"/>
                <w:sz w:val="16"/>
                <w:szCs w:val="16"/>
              </w:rPr>
              <w:t>40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4" w:rsidRPr="00D819A4" w:rsidRDefault="001424F4" w:rsidP="00824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hAnsi="宋体" w:cs="宋体" w:hint="eastAsia"/>
                <w:kern w:val="0"/>
                <w:sz w:val="16"/>
                <w:szCs w:val="16"/>
              </w:rPr>
              <w:t>涉及单位：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桑柘镇退役军人服务站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普子镇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名、鹿角镇退役军人服务站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名、黄家镇退役军人服务站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名、平安镇文化服务中心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万足镇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名、龙溪镇退役军人服务站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名、太原镇退役军人服务站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名、梅子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垭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镇退役军人服务站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名、岩东乡退役军人服务站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名、龙塘乡退役军人服务站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善感乡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名、乔梓乡综合行政执法大队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 xml:space="preserve"> 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名，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润溪乡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名、芦塘乡退役军人服务站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名、三义乡退役军人服务站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名、大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垭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乡退役军人服务站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名、石盘乡退役军人服务站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桐楼乡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退役军人服务站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名、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走马乡文化</w:t>
            </w:r>
            <w:proofErr w:type="gramEnd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服务中心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1</w:t>
            </w:r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名，考生按考试考核成绩从高</w:t>
            </w:r>
            <w:proofErr w:type="gramStart"/>
            <w:r w:rsidRPr="00D819A4">
              <w:rPr>
                <w:rFonts w:ascii="仿宋_GB2312" w:hAnsi="宋体" w:cs="宋体" w:hint="eastAsia"/>
                <w:kern w:val="0"/>
                <w:sz w:val="16"/>
                <w:szCs w:val="16"/>
              </w:rPr>
              <w:t>到低次选岗</w:t>
            </w:r>
            <w:proofErr w:type="gramEnd"/>
          </w:p>
        </w:tc>
      </w:tr>
    </w:tbl>
    <w:p w:rsidR="001424F4" w:rsidRPr="00D819A4" w:rsidRDefault="001424F4" w:rsidP="001424F4">
      <w:pPr>
        <w:spacing w:line="600" w:lineRule="exact"/>
        <w:ind w:firstLine="200"/>
        <w:rPr>
          <w:sz w:val="16"/>
          <w:szCs w:val="16"/>
        </w:rPr>
      </w:pPr>
    </w:p>
    <w:p w:rsidR="001424F4" w:rsidRPr="00D819A4" w:rsidRDefault="001424F4" w:rsidP="001424F4">
      <w:pPr>
        <w:widowControl/>
        <w:spacing w:line="600" w:lineRule="exact"/>
        <w:ind w:right="375"/>
        <w:jc w:val="left"/>
        <w:rPr>
          <w:rFonts w:ascii="仿宋_GB2312" w:eastAsia="仿宋_GB2312" w:hAnsi="微软雅黑" w:cs="宋体" w:hint="eastAsia"/>
          <w:kern w:val="0"/>
          <w:sz w:val="16"/>
          <w:szCs w:val="16"/>
        </w:rPr>
      </w:pPr>
    </w:p>
    <w:p w:rsidR="001424F4" w:rsidRPr="00D819A4" w:rsidRDefault="001424F4" w:rsidP="001424F4">
      <w:pPr>
        <w:spacing w:line="600" w:lineRule="exact"/>
        <w:ind w:firstLine="200"/>
        <w:jc w:val="center"/>
        <w:rPr>
          <w:rFonts w:hint="eastAsia"/>
          <w:sz w:val="16"/>
          <w:szCs w:val="16"/>
        </w:rPr>
      </w:pPr>
    </w:p>
    <w:p w:rsidR="001424F4" w:rsidRDefault="001424F4" w:rsidP="001424F4">
      <w:pPr>
        <w:pStyle w:val="a3"/>
        <w:shd w:val="clear" w:color="auto" w:fill="FFFFFF"/>
        <w:spacing w:before="0" w:beforeAutospacing="0" w:after="0" w:afterAutospacing="0" w:line="600" w:lineRule="exact"/>
        <w:ind w:firstLineChars="500" w:firstLine="1600"/>
        <w:jc w:val="both"/>
        <w:rPr>
          <w:rFonts w:ascii="仿宋_GB2312" w:eastAsia="仿宋_GB2312" w:cs="瀹嬩綋" w:hint="eastAsia"/>
          <w:sz w:val="32"/>
          <w:szCs w:val="32"/>
        </w:rPr>
      </w:pPr>
    </w:p>
    <w:p w:rsidR="001424F4" w:rsidRDefault="001424F4" w:rsidP="001424F4">
      <w:pPr>
        <w:spacing w:line="600" w:lineRule="exact"/>
        <w:ind w:firstLine="200"/>
      </w:pPr>
    </w:p>
    <w:p w:rsidR="00DF5490" w:rsidRPr="001424F4" w:rsidRDefault="00DF5490">
      <w:pPr>
        <w:rPr>
          <w:rFonts w:hint="eastAsia"/>
        </w:rPr>
      </w:pPr>
    </w:p>
    <w:sectPr w:rsidR="00DF5490" w:rsidRPr="001424F4" w:rsidSect="00D819A4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F4"/>
    <w:rsid w:val="000003A8"/>
    <w:rsid w:val="001424F4"/>
    <w:rsid w:val="00D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1F3A"/>
  <w15:chartTrackingRefBased/>
  <w15:docId w15:val="{E0124798-F947-4A79-98DA-FEC960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F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4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</dc:creator>
  <cp:keywords/>
  <dc:description/>
  <cp:lastModifiedBy>wyg</cp:lastModifiedBy>
  <cp:revision>1</cp:revision>
  <dcterms:created xsi:type="dcterms:W3CDTF">2019-12-04T03:35:00Z</dcterms:created>
  <dcterms:modified xsi:type="dcterms:W3CDTF">2019-12-04T03:37:00Z</dcterms:modified>
</cp:coreProperties>
</file>