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F3" w:rsidRPr="009031F3" w:rsidRDefault="009031F3" w:rsidP="009031F3">
      <w:pPr>
        <w:widowControl/>
        <w:snapToGrid w:val="0"/>
        <w:spacing w:line="240" w:lineRule="atLeast"/>
        <w:ind w:firstLineChars="0" w:firstLine="440"/>
        <w:jc w:val="center"/>
        <w:rPr>
          <w:rFonts w:ascii="微软雅黑" w:eastAsia="微软雅黑" w:hAnsi="微软雅黑" w:cs="Tahoma"/>
          <w:color w:val="666666"/>
          <w:kern w:val="0"/>
          <w:sz w:val="14"/>
          <w:szCs w:val="14"/>
          <w:lang/>
        </w:rPr>
      </w:pPr>
      <w:r w:rsidRPr="009031F3">
        <w:rPr>
          <w:rFonts w:ascii="黑体" w:eastAsia="黑体" w:hAnsi="黑体" w:cs="Tahoma" w:hint="eastAsia"/>
          <w:b/>
          <w:bCs/>
          <w:color w:val="666666"/>
          <w:kern w:val="0"/>
          <w:sz w:val="22"/>
          <w:lang/>
        </w:rPr>
        <w:t>表</w:t>
      </w:r>
      <w:r w:rsidRPr="009031F3">
        <w:rPr>
          <w:rFonts w:ascii="黑体" w:eastAsia="黑体" w:hAnsi="黑体" w:cs="Tahoma" w:hint="eastAsia"/>
          <w:b/>
          <w:bCs/>
          <w:color w:val="666666"/>
          <w:kern w:val="0"/>
          <w:sz w:val="23"/>
          <w:lang/>
        </w:rPr>
        <w:t>2：河池学院2020</w:t>
      </w:r>
      <w:r w:rsidRPr="009031F3">
        <w:rPr>
          <w:rFonts w:ascii="黑体" w:eastAsia="黑体" w:hAnsi="黑体" w:cs="Tahoma" w:hint="eastAsia"/>
          <w:b/>
          <w:bCs/>
          <w:color w:val="666666"/>
          <w:kern w:val="0"/>
          <w:sz w:val="22"/>
          <w:lang/>
        </w:rPr>
        <w:t>年人才招聘计划（硕士研究生及以上）</w:t>
      </w:r>
    </w:p>
    <w:tbl>
      <w:tblPr>
        <w:tblStyle w:val="a"/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892"/>
        <w:gridCol w:w="439"/>
        <w:gridCol w:w="930"/>
        <w:gridCol w:w="433"/>
        <w:gridCol w:w="420"/>
        <w:gridCol w:w="732"/>
        <w:gridCol w:w="1517"/>
        <w:gridCol w:w="2708"/>
      </w:tblGrid>
      <w:tr w:rsidR="009031F3" w:rsidRPr="009031F3" w:rsidTr="009031F3">
        <w:trPr>
          <w:trHeight w:val="312"/>
          <w:tblCellSpacing w:w="0" w:type="dxa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岗位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需求专业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需求人数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备注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联系人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联系电话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邮箱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文学与传媒学院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秘书学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钟老师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0778-3176083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hcxywcxy@hcnu.edu.cn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中国现当代文学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马克思主义理论类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陆老师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0778-3171870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hcxymy@hcnu.edu.cn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历史与社会学院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社会工作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韦老师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hcxylsxy@163.com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5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外国语学院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外国语言学及应用语言学、商科类（经济、金融、工商管理、国际商务、国际贸易等）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周老师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0778-3170970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hcxywyx1906@163.com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英语语言文学、外国语言学及应用语言学（英语）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汉语国际教育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外国语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言学及应用语言学、英语语言文学、课程与教学论（英语）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9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数学与统计学院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统计类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郭老师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0778-3176075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62932212@qq.com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信息与计算科学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数学类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课程与教学论（数学）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13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物理与机电工程学院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电机与电器、电力系统及其自动化、电力电子与电力传动、模式识别与智能系统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简老师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0778-3173945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hcxywd-bg@hcnu.edu.cn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通信与信息系统、信号与信息处理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建筑设计及其理论、供热、供燃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气、通风及空调工程、智能楼宇的运行及维护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课程与教学论（物理）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机械电子工程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机械制造及其自动化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19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化学与生物工程学院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药学类（中药学、药剂学、药理学、制药工程、药物化学、药物合成、生物制药等方向）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林老师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0778-7921961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hcxyhs@hcnu.edu.cn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化学工程与技术(化学工程与技术，化学工程与工艺，化学工程，化学工艺，生物化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工，工业催化，精细化工等)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实验员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生物工程、生物化工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22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计算机与信息工程学院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计算机类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张老师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0778-3144832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hcxyjxxy@hcnu.edu.cn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计算机类、通信工程类、电子信息工程类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体育学院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运动人体科学（体育保健与康复方向）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韦老师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0778-3145561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hcxytyx@163.com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体育学（篮球方向）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体育学（网球方向）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 xml:space="preserve">体育学（公共体育）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音乐舞蹈学院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舞蹈学（民间舞、编导、舞蹈理论）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石老师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hcxyywxy@163.com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美术与设计学院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服装设计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陈老师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0778-3140184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920340841@qq.com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数字媒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体设计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设计学（视觉传达设计方向）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环境设计、风景园林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实验员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 xml:space="preserve">艺术设计类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教师教育学院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汉语言文字学、中国古代文学、中国现当代文学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韦老师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0778-7921918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hcxyjy1918@163.com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课程与教学论（数学）、基础数学、应用数学、计算数学、概率论与数理统计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舞蹈学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书法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</w:tbl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892"/>
        <w:gridCol w:w="439"/>
        <w:gridCol w:w="930"/>
        <w:gridCol w:w="433"/>
        <w:gridCol w:w="420"/>
        <w:gridCol w:w="732"/>
        <w:gridCol w:w="1517"/>
        <w:gridCol w:w="2708"/>
      </w:tblGrid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38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行政管理、政治学、</w:t>
            </w: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农村发展、政府经济学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刘老师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0778-7921928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hcxyjjyglxy@hcnu.edu.cn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工商管理、企业管理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旅游管理、酒店管理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工商管理类、管理科学与工程类、经济学类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会计类、财务管理类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国际经济与贸易、金融学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1F3" w:rsidRPr="009031F3" w:rsidRDefault="009031F3" w:rsidP="009031F3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学生工作部（处）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辅导员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专业不限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中共党员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杨老师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0778-3147632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proofErr w:type="spellStart"/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hcxyszk@hcnu.edu,cn</w:t>
            </w:r>
            <w:proofErr w:type="spellEnd"/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图书馆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咨询馆员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图书情报、信息管理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赖老师 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0778-3141862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hcxylib@hcnu.edu.cn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现代教育技术中心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教育资源开发专员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教育技术学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张老师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0778-3147432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hcxyxjzx@hcnu.edu.cn</w:t>
            </w:r>
          </w:p>
        </w:tc>
      </w:tr>
      <w:tr w:rsidR="009031F3" w:rsidRPr="009031F3" w:rsidTr="009031F3">
        <w:trPr>
          <w:trHeight w:val="96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发展规划处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干事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高等教育学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0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罗老师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0778-3140161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031F3" w:rsidRPr="009031F3" w:rsidRDefault="009031F3" w:rsidP="009031F3">
            <w:pPr>
              <w:widowControl/>
              <w:snapToGrid w:val="0"/>
              <w:spacing w:line="96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9031F3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hcxyyzb@163.com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1F3"/>
    <w:rsid w:val="007A0D36"/>
    <w:rsid w:val="007C7F1D"/>
    <w:rsid w:val="009031F3"/>
    <w:rsid w:val="00D61F27"/>
    <w:rsid w:val="00E7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1F3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9031F3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2019-12-04T06:22:00Z</dcterms:created>
  <dcterms:modified xsi:type="dcterms:W3CDTF">2019-12-04T06:22:00Z</dcterms:modified>
</cp:coreProperties>
</file>