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23"/>
        <w:gridCol w:w="335"/>
        <w:gridCol w:w="1242"/>
        <w:gridCol w:w="720"/>
        <w:gridCol w:w="2250"/>
        <w:gridCol w:w="1930"/>
        <w:gridCol w:w="1470"/>
        <w:gridCol w:w="1290"/>
        <w:gridCol w:w="1300"/>
        <w:gridCol w:w="141"/>
        <w:gridCol w:w="602"/>
        <w:gridCol w:w="625"/>
        <w:gridCol w:w="532"/>
        <w:gridCol w:w="766"/>
      </w:tblGrid>
      <w:tr w:rsidR="00AD56B5" w:rsidTr="001D6DBC">
        <w:trPr>
          <w:trHeight w:val="619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left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D56B5" w:rsidRDefault="00AD56B5" w:rsidP="001D6D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D56B5" w:rsidTr="001D6DBC">
        <w:trPr>
          <w:trHeight w:val="715"/>
        </w:trPr>
        <w:tc>
          <w:tcPr>
            <w:tcW w:w="146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</w:rPr>
              <w:t>2019年七台河市经济发展研究中心引进优秀人才计划表</w:t>
            </w:r>
          </w:p>
        </w:tc>
      </w:tr>
      <w:tr w:rsidR="00AD56B5" w:rsidTr="001D6DBC">
        <w:trPr>
          <w:gridAfter w:val="1"/>
          <w:wAfter w:w="766" w:type="dxa"/>
          <w:trHeight w:val="687"/>
        </w:trPr>
        <w:tc>
          <w:tcPr>
            <w:tcW w:w="1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需求岗位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需求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br/>
              <w:t>数量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引进方式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编制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br/>
              <w:t>类型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</w:rPr>
              <w:t>引进时间</w:t>
            </w:r>
          </w:p>
        </w:tc>
      </w:tr>
      <w:tr w:rsidR="00AD56B5" w:rsidTr="001D6DBC">
        <w:trPr>
          <w:gridAfter w:val="1"/>
          <w:wAfter w:w="766" w:type="dxa"/>
          <w:trHeight w:val="930"/>
        </w:trPr>
        <w:tc>
          <w:tcPr>
            <w:tcW w:w="17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七台河市经济发展研究中心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br/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科员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（1）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哲学类、政治行政与马克思主义理论类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统招本科二批次A段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35周岁以下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直接引进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全额事业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2019-2020年</w:t>
            </w:r>
          </w:p>
        </w:tc>
      </w:tr>
      <w:tr w:rsidR="00AD56B5" w:rsidTr="001D6DBC">
        <w:trPr>
          <w:gridAfter w:val="1"/>
          <w:wAfter w:w="766" w:type="dxa"/>
          <w:trHeight w:val="971"/>
        </w:trPr>
        <w:tc>
          <w:tcPr>
            <w:tcW w:w="17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科员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（2）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中国语言文学类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统招本科二批次A段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以上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直接引进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全额事业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D56B5" w:rsidRDefault="00AD56B5" w:rsidP="001D6DB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2019-2020年</w:t>
            </w:r>
          </w:p>
        </w:tc>
      </w:tr>
    </w:tbl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AD56B5" w:rsidRDefault="00AD56B5" w:rsidP="00AD56B5">
      <w:pPr>
        <w:ind w:firstLineChars="3000" w:firstLine="6300"/>
      </w:pPr>
    </w:p>
    <w:p w:rsidR="003662AC" w:rsidRDefault="003662AC"/>
    <w:sectPr w:rsidR="003662AC" w:rsidSect="00AD5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6B5"/>
    <w:rsid w:val="003662AC"/>
    <w:rsid w:val="00AD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2019-12-02T06:12:00Z</dcterms:created>
  <dcterms:modified xsi:type="dcterms:W3CDTF">2019-12-02T06:12:00Z</dcterms:modified>
</cp:coreProperties>
</file>