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3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80"/>
        <w:gridCol w:w="930"/>
        <w:gridCol w:w="2205"/>
        <w:gridCol w:w="1605"/>
        <w:gridCol w:w="1035"/>
        <w:gridCol w:w="3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615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108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单位</w:t>
            </w:r>
          </w:p>
        </w:tc>
        <w:tc>
          <w:tcPr>
            <w:tcW w:w="93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岗位名称</w:t>
            </w:r>
          </w:p>
        </w:tc>
        <w:tc>
          <w:tcPr>
            <w:tcW w:w="2205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招聘学科（专业）</w:t>
            </w:r>
          </w:p>
        </w:tc>
        <w:tc>
          <w:tcPr>
            <w:tcW w:w="1605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具体要求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博士（或教授）</w:t>
            </w:r>
          </w:p>
        </w:tc>
        <w:tc>
          <w:tcPr>
            <w:tcW w:w="366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15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2205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计划数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文学院</w:t>
            </w: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汉语言文学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皖江文化研究方向优先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  <w:tc>
          <w:tcPr>
            <w:tcW w:w="3660" w:type="dxa"/>
            <w:vMerge w:val="restart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招聘工作负责人：汪祚民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联系电话：0556-5500558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电子邮箱：zhongwen@aqnu.edu.cn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招聘工作联系人：张雷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联系电话：0556-5500960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电子邮箱：zhangl@aqnu.edu.cn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汉语国际教育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108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外国语学院</w:t>
            </w: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英语语言文学★\外国语言学及应用语言学★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  <w:tc>
          <w:tcPr>
            <w:tcW w:w="3660" w:type="dxa"/>
            <w:vMerge w:val="restart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招聘工作负责人：王先荣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联系电话：0556-5708124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电子邮箱：wangxr@aqnu.edu.cn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招聘工作联系人：王波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联系电话：0556-5708125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电子邮箱waiyu@aqnu.edu.cn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翻译▲\英语语言文学（翻译方向）▲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课程与教学论（英语)★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法语语言文学▲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马克思主义学院</w:t>
            </w: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马克思主义理论（二级学科）★\马克思主义基本原理★\马克思主义发展史★\马克思主义中国化研究★\思想政治教育★\中国近现代史基本问题\西方哲学\中国哲学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  <w:tc>
          <w:tcPr>
            <w:tcW w:w="3660" w:type="dxa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招聘工作负责人：罗本琦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联系电话：0556-5300089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电子邮箱：1154299189@qq.com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招聘工作联系人：金忠良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联系电话：0556-5303228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电子邮箱：843798545@qq.com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8</w:t>
            </w:r>
          </w:p>
        </w:tc>
        <w:tc>
          <w:tcPr>
            <w:tcW w:w="108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法学院</w:t>
            </w: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诉讼法学▲\国际法学▲\经济法学▲\刑法学▲\宪法学与行政法学▲\环境与资源保护法学▲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3660" w:type="dxa"/>
            <w:vMerge w:val="restart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招聘工作负责人：焦少林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联系电话：0556-5300048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电子邮箱：jiaoshaol@163.com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招聘工作联系人：任佰慧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联系电话：0556-5303891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电子邮箱：331401304@qq.com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6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9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民商法学▲\知识产权法▲\管理科学与工程▲\工商管理▲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知识产权法学方向、知识产权管理方向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08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经济与管理学院</w:t>
            </w: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金融学▲\西方经济学▲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restart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招聘工作负责人：杨国才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联系电话：0556-5303908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电子邮箱：jjglrcyj@163.com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招聘工作联系人：程秀芳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联系电话：0556-5303989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电子邮箱：jjglrcyj@163.com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国际贸易学▲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统计学★\数量经济学▲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13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管理科学与工程▲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企业管理▲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会计学▲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08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人文与社会学院</w:t>
            </w: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中国史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restart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招聘工作负责人：韦长发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联系电话：0556-5302681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招聘工作联系人：王世红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联系电话：0556-5303657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电子邮箱：wang02113@163.com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17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世界史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文化产业管理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硕博毕业专业为文化产业管理、工商管理、艺术学文化产业管理方向，且本硕博专业具有一致性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19</w:t>
            </w:r>
          </w:p>
        </w:tc>
        <w:tc>
          <w:tcPr>
            <w:tcW w:w="108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美术学院</w:t>
            </w: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设计学▲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restart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招聘工作负责人：朱胜甲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联系电话：15155680902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15832945640@qq.com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招聘工作联系人：刘焯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联系电话：13966903042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电子邮箱：252995930@qq.com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20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美术学▲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21</w:t>
            </w:r>
          </w:p>
        </w:tc>
        <w:tc>
          <w:tcPr>
            <w:tcW w:w="108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音乐黄梅剧艺术学院</w:t>
            </w: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音乐与舞蹈学▲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视唱练耳、作曲、作品分析或复调方向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restart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招聘工作负责人：李新建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联系电话：0556-5301181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招聘工作联系人：王任赵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联系电话：0556-5303906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电子邮箱：yyxyzp2013@163.com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22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音乐与舞蹈学▲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音乐教育学方向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23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音乐与舞蹈学▲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音乐史方向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24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戏剧戏曲学★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具有较丰富的戏曲研究与实践经验，能够胜任与戏曲相关的课程教学与教科研工作，具有团队协作能力。黄梅戏研究方向优先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08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传媒学院</w:t>
            </w: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新闻学▲\传播学▲\文艺学\社会学▲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1.具有扎实的新闻传播学理论素养和较高科研能力。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2.新闻传播学专业优先。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restart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招聘工作负责人：马俊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联系电话：0556-5305081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电子邮箱：majun@aqnu.edu.cn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招聘工作联系人：谢晋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联系电话：0556-5305079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电子邮箱：2818082298@qq.com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26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广播电视艺术学▲\广播电视学▲\电影学▲\广播电视编导▲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1.本科或研究生阶段有广播电视学、影视编导、网络与新媒体专业背景者优先；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2.科研能力优秀者优先。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27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新闻传播学▲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新闻业界人员，具有高级记者或者高级编辑职称。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28</w:t>
            </w:r>
          </w:p>
        </w:tc>
        <w:tc>
          <w:tcPr>
            <w:tcW w:w="108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数学与计算科学学院</w:t>
            </w: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基础数学▲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restart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招聘工作负责人：申传胜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联系电话：0556-5672130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电子邮箱：csshen@mail.ustc.edu.cn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招聘工作联系人：余戡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联系电话：0556-5672139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电子邮箱：51913436@qq.com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29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应用数学\计算数学\概率论与数理统计\运筹学与控制论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统计学★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31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系统科学★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32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计算机软件与理论▲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33</w:t>
            </w:r>
          </w:p>
        </w:tc>
        <w:tc>
          <w:tcPr>
            <w:tcW w:w="108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计算机与信息学院</w:t>
            </w: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计算机科学与技术▲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计算机科学与技术相关交叉学科；大数据、智能系统、、智能信息处理、图像处理、虚拟现实和增强现实与自然人机交互相关方向优先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3660" w:type="dxa"/>
            <w:vMerge w:val="restart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招聘工作负责人：王一宾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联系电话：0556-5300106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电子邮箱：1013240532@qq.com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招聘工作联系人：张友志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联系电话：0556-5303673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电子邮箱：1873086443@qq.com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34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统计学★/软件工程▲/控制科学与工程▲/网络空间安全▲/计算机应用技术（信息安全方向）▲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35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信息与通信工程▲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物联网技术与应用、智能感知及应用相关方向优先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36</w:t>
            </w:r>
          </w:p>
        </w:tc>
        <w:tc>
          <w:tcPr>
            <w:tcW w:w="108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物理与电气工程学院</w:t>
            </w: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物理学</w:t>
            </w:r>
          </w:p>
        </w:tc>
        <w:tc>
          <w:tcPr>
            <w:tcW w:w="1605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3660" w:type="dxa"/>
            <w:vMerge w:val="restart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招聘工作负责人：江贵生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联系电话：0556-5303909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电子邮箱：624895120@qq.com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招聘工作联系人：徐辉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联系电话：0556-5303816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电子邮箱：563804696@qq.com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37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信息与通信工程▲\电子科学与技术▲</w:t>
            </w:r>
          </w:p>
        </w:tc>
        <w:tc>
          <w:tcPr>
            <w:tcW w:w="1605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38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控制科学与工程▲\电气工程▲</w:t>
            </w:r>
          </w:p>
        </w:tc>
        <w:tc>
          <w:tcPr>
            <w:tcW w:w="1605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39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机械工程★\仪器科学与技术▲</w:t>
            </w:r>
          </w:p>
        </w:tc>
        <w:tc>
          <w:tcPr>
            <w:tcW w:w="1605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40</w:t>
            </w:r>
          </w:p>
        </w:tc>
        <w:tc>
          <w:tcPr>
            <w:tcW w:w="108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化学与化工学院</w:t>
            </w:r>
            <w:bookmarkStart w:id="0" w:name="_GoBack"/>
            <w:bookmarkEnd w:id="0"/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化学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restart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招聘工作负责人：徐衡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联系电话：13605561987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电子邮箱：xuheng@aqnu.edu.cn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招聘工作联系人：白国梁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联系电话：13635562696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电子邮箱：whubgly@sina.com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41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材料化学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42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化学工程与工艺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第一学历为化学工程与工艺或环境工程本科。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43</w:t>
            </w:r>
          </w:p>
        </w:tc>
        <w:tc>
          <w:tcPr>
            <w:tcW w:w="108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资源环境学院</w:t>
            </w: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环境科学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环境科学相关专业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restart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招聘工作负责人：张元广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联系电话：0556-5708196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电子邮箱：3358912577@qq.com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招聘工作联系人：安乐生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联系电话：0556-5708182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电子邮箱：als00316@163.com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44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环境工程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环境工程相关专业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45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自然地理学\人文地理学\地图学与地理信息系统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46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旅游管理▲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2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47</w:t>
            </w:r>
          </w:p>
        </w:tc>
        <w:tc>
          <w:tcPr>
            <w:tcW w:w="108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教师教育学院</w:t>
            </w: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教育学原理▲\教育史▲\高等教育学▲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restart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招聘工作负责人：吴云助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联系电话：0556-5303102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电子邮箱：298410316@qq.com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招聘工作联系人：后娇娇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联系电话：0556-5303107/15255363836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电子邮箱：1533002548@qq.com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48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教育技术学▲\职业技术教育学▲\教育经济与管理▲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49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特殊教育学▲\学前教育学▲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课程与教学论★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教育学、语文、化学、美术、音乐、数学等专业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6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体育学院</w:t>
            </w: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体育教育训练学\体育人文社会学\运动人体科学\民族传统体育学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4</w:t>
            </w:r>
          </w:p>
        </w:tc>
        <w:tc>
          <w:tcPr>
            <w:tcW w:w="3660" w:type="dxa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招聘工作负责人：章翔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联系电话：13305563929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电子邮箱：13305563929@163.com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招聘工作联系人：汪洋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联系电话：13805665068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电子邮箱：47686953@qq.com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52</w:t>
            </w:r>
          </w:p>
        </w:tc>
        <w:tc>
          <w:tcPr>
            <w:tcW w:w="1080" w:type="dxa"/>
            <w:vMerge w:val="restart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生命科学学院</w:t>
            </w: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生态学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生态工程、生态环境污染与防治、生态模型研究方向优先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3</w:t>
            </w:r>
          </w:p>
        </w:tc>
        <w:tc>
          <w:tcPr>
            <w:tcW w:w="3660" w:type="dxa"/>
            <w:vMerge w:val="restart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招聘工作负责人：周多奇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联系电话：18956922086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电子邮箱：duoqizhou@163.com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招聘工作联系人：许远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联系电话：18949461049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电子邮箱：13955604898@163.com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53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植物学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54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生物化学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从事小分子与大分子互做研究优先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55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微生物学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从事发酵工程方向优先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56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生物技术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蛋白质与酶工程方向优先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1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57</w:t>
            </w:r>
          </w:p>
        </w:tc>
        <w:tc>
          <w:tcPr>
            <w:tcW w:w="1080" w:type="dxa"/>
            <w:vMerge w:val="continue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930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教学科研人员</w:t>
            </w:r>
          </w:p>
        </w:tc>
        <w:tc>
          <w:tcPr>
            <w:tcW w:w="22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遗传学</w:t>
            </w:r>
          </w:p>
        </w:tc>
        <w:tc>
          <w:tcPr>
            <w:tcW w:w="160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</w:t>
            </w:r>
          </w:p>
        </w:tc>
        <w:tc>
          <w:tcPr>
            <w:tcW w:w="3660" w:type="dxa"/>
            <w:vMerge w:val="continue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6435" w:type="dxa"/>
            <w:gridSpan w:val="5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合计</w:t>
            </w:r>
          </w:p>
        </w:tc>
        <w:tc>
          <w:tcPr>
            <w:tcW w:w="1035" w:type="dxa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108</w:t>
            </w:r>
          </w:p>
        </w:tc>
        <w:tc>
          <w:tcPr>
            <w:tcW w:w="3660" w:type="dxa"/>
            <w:tcBorders>
              <w:bottom w:val="dashed" w:color="EEEEEE" w:sz="6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1130" w:type="dxa"/>
            <w:gridSpan w:val="7"/>
            <w:tcBorders>
              <w:bottom w:val="dashed" w:color="EEEEEE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sz w:val="18"/>
                <w:szCs w:val="18"/>
              </w:rPr>
              <w:t>备注：标注★为学校特需学科专业；标注▲为学校急需学科专业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41F0F"/>
    <w:rsid w:val="15607D8F"/>
    <w:rsid w:val="70741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2019-11-28T06:37:00Z</dcterms:created>
  <dc:creator>new</dc:creator>
  <cp:lastModifiedBy>new</cp:lastModifiedBy>
  <dcterms:modified xsi:type="dcterms:W3CDTF">2019-11-28T06:39:34Z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