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</w:rPr>
        <w:t>眉山天府新区简介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left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眉山天府新区是国家级天府新区的重要组成部分，幅员面积530平方公里，西起彭山区青龙镇，东至仁寿县向家镇，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代管乡镇包括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  <w:t>彭山区青龙镇、牧马镇、锦江乡和仁寿县视高镇、兴盛镇、清水镇、高家镇、观寺镇、中岗镇、向家镇、里仁镇、鳌陵乡等12个乡镇，总人口27.36万人。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2019年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8月12日，市委办、市政府办印发了《关于深化“放管服”改革推动眉山天府新区扩权赋能的实施方案》；8月27日，中国（四川）自由贸易试验区眉山协同改革先行区在眉山天府新区正式揭牌。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发展定位明确。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按照“天府公园城、眉山创新谷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、开放新高地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”总体定位和“一核两翼”空间布局，以视高片区为核心，加快建设西翼青龙高端产业区（包括海峡两岸产业园）和东翼临空经济区，重点发展电子信息、装备制造、先进材料、数字经济、高端服务等产业及总部经济，努力打造成为开放创新引领区、成眉同城突破区、绿色生态样板区、高质量发展先行区、美好生活示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区位优势突出。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视高核心区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  <w:t>距四川天府新区中心兴隆湖仅15公里，天府大道一路直达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；距双流、天府两个国际机场直线距离30 公里，仅半小时车程就可抵达。初步形成了“2345”立体交通大格局。即2个机场、3条快速、4条铁路、5条高速。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（两个机场：双流国际机场、天府国际机场；3条快速：天府大道、剑南大道、环天府新区快速通道；4条铁路：已建成的成绵乐客专和成昆铁路、规划建设中的成都地铁1号线和成都地铁5号线眉山延伸线）；五条高速：成都第二绕城高速、成都第三绕城高速、蓉遵高速、成雅高速和扩容改造的成乐高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重大项目集聚。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2017年7月以来，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  <w:t>引进了中法农业科技园、中日国际康养城、乐高乐园、川港合作示范园、眉山加州智慧城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（森林硅谷）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  <w:t>、联想叠云创新科技园等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重大项目37个，协议总投资4700多亿元；眉山加州智慧城（森林硅谷）已于7月16日正式开工；川港合作示范园将于10月底正式开工。现有联合利华等世界500强企业13家。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成眉同城突破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sz w:val="32"/>
          <w:szCs w:val="32"/>
        </w:rPr>
        <w:t>2018年9月29日，天府新区成都管委会、眉山管委会签订《关于共同推动天府新区成眉片区一体化发展战略合作协议》，共同推动空间布局融为一体、基础设施连通成网、产业发展错位互补、交流合作高效通畅、公共服务共建共享。去年10月20日，开通了全省第一条跨市城市公交T50。今年已召开了2次四川天府新区成眉片区一体化发展联席会议，建立了常态化联系制度，确定了共同建设高新技术产业转化园区，推动成眉同城发展取得实质性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2019年上半年，新区实现GDP81.6亿元；完成固定资产投资92.7亿元、增长16.7%，居全市第二；三产增加值增速11.6%，居全市第一。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眉山天府新区青龙镇第一小学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简介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眉山天府新区青龙镇第一小学成立于1905年，新校区位于青龙镇鹏程路20号，总投资1.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亿元、占地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60亩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。该校现有教职工53人，学生近千人。另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附设幼儿园一个，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幼儿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200余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。学校先后被评为四川省校风示范学校、四川省依法治校示范学校、四川省爱路护路示范学校、四川省无烟学校、眉山市现代教育技术示范学校、眉山市绿色学校、眉山市廉洁文化进校园示范学校。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眉山天府新区清水小学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眉山天府新区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清水小学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成立于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1957年，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位于清水镇西街178号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地理位置优越，交通便利。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现有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教职工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人，学生1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00余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附设幼儿园一个，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幼儿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200余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。学校先后被评为市级文明单位、市级校风示范校、市级绿色学校等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474" w:bottom="1928" w:left="1587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67443"/>
    <w:rsid w:val="00A924CD"/>
    <w:rsid w:val="33F20A2A"/>
    <w:rsid w:val="3649743C"/>
    <w:rsid w:val="3A4E5D2E"/>
    <w:rsid w:val="4B9C6FC9"/>
    <w:rsid w:val="59CB4F5D"/>
    <w:rsid w:val="61235483"/>
    <w:rsid w:val="70667443"/>
    <w:rsid w:val="7F87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2019-11-14T02:31:00Z</dcterms:created>
  <dc:creator>尾生</dc:creator>
  <cp:lastModifiedBy>Fanny1415887583</cp:lastModifiedBy>
  <cp:lastPrinted>2019-11-22T06:44:31Z</cp:lastPrinted>
  <dcterms:modified xsi:type="dcterms:W3CDTF">2019-11-22T06:44:37Z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