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405" w:lineRule="atLeast"/>
        <w:rPr>
          <w:rFonts w:hint="eastAsia" w:ascii="仿宋_GB2312" w:hAnsi="仿宋" w:eastAsia="仿宋_GB2312"/>
          <w:b/>
          <w:bCs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z w:val="36"/>
          <w:szCs w:val="36"/>
        </w:rPr>
        <w:t>附件1</w:t>
      </w:r>
    </w:p>
    <w:p>
      <w:pPr>
        <w:pStyle w:val="2"/>
        <w:widowControl/>
        <w:spacing w:before="0" w:beforeAutospacing="0" w:after="0" w:afterAutospacing="0" w:line="405" w:lineRule="atLeast"/>
        <w:jc w:val="center"/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</w:rPr>
        <w:t>蓬安县2019年下半年面向全国考核招聘急需紧缺卫生专业技术人员</w:t>
      </w:r>
    </w:p>
    <w:p>
      <w:pPr>
        <w:pStyle w:val="2"/>
        <w:widowControl/>
        <w:spacing w:before="0" w:beforeAutospacing="0" w:after="0" w:afterAutospacing="0" w:line="405" w:lineRule="atLeast"/>
        <w:jc w:val="center"/>
        <w:rPr>
          <w:rFonts w:hint="eastAsia" w:ascii="方正小标宋简体" w:hAnsi="黑体" w:eastAsia="方正小标宋简体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岗位和条件要求一览表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708"/>
        <w:gridCol w:w="1134"/>
        <w:gridCol w:w="709"/>
        <w:gridCol w:w="1276"/>
        <w:gridCol w:w="1843"/>
        <w:gridCol w:w="992"/>
        <w:gridCol w:w="992"/>
        <w:gridCol w:w="2126"/>
        <w:gridCol w:w="2552"/>
        <w:gridCol w:w="9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tblHeader/>
          <w:jc w:val="center"/>
        </w:trPr>
        <w:tc>
          <w:tcPr>
            <w:tcW w:w="131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84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27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招聘对象范围</w:t>
            </w:r>
          </w:p>
        </w:tc>
        <w:tc>
          <w:tcPr>
            <w:tcW w:w="8505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条件及要求</w:t>
            </w:r>
          </w:p>
        </w:tc>
        <w:tc>
          <w:tcPr>
            <w:tcW w:w="95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18"/>
                <w:szCs w:val="18"/>
              </w:rPr>
              <w:t>考试科目及顺序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  <w:jc w:val="center"/>
        </w:trPr>
        <w:tc>
          <w:tcPr>
            <w:tcW w:w="1319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9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99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99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212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专业条件</w:t>
            </w:r>
          </w:p>
        </w:tc>
        <w:tc>
          <w:tcPr>
            <w:tcW w:w="255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其他条件及要求</w:t>
            </w:r>
          </w:p>
        </w:tc>
        <w:tc>
          <w:tcPr>
            <w:tcW w:w="958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蓬安县人民医院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专技人员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临床医疗（一）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1.面向全国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1984年11月26日及以后出生（取得卫生中级专业技术资格的，年龄可放宽至1979年11月  26日</w:t>
            </w:r>
            <w:r>
              <w:rPr>
                <w:rFonts w:hint="eastAsia" w:ascii="仿宋_GB2312" w:eastAsia="仿宋_GB2312"/>
                <w:color w:val="000000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以后出生）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全日制大学本科学历及以上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本科：临床医学；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研究生：内科学、外科学、妇产科学、儿科学、眼科学，耳鼻咽喉科学，急诊医学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有执业医师资格证书或省级及以上卫生健康行政部门颁发的《住院医师规范化培训合格证书》。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结构化面试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蓬安县人民医院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专技人员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临床医疗（二）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1.面向全国2.见公告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1984年11月26日及以后出生（取得卫生中级专业技术资格的，年龄可放宽至1979年11月  26日</w:t>
            </w:r>
            <w:r>
              <w:rPr>
                <w:rFonts w:hint="eastAsia" w:ascii="仿宋_GB2312" w:eastAsia="仿宋_GB2312"/>
                <w:color w:val="000000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以后出生）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全日制大学本科学历及以上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本科：临床医学；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研究生：内科学、外科学、妇产科学、儿科学、眼科学，耳鼻咽喉科学，急诊医学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有执业医师资格证书或省级及以上卫生健康行政部门颁发的《住院医师规范化培训合格证书》。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结构化面试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蓬安县人民医院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专技人员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临床医疗（三）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1.面向全国2.见公告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1984年11月26日及以后出生（取得卫生中级专业技术资格的，年龄可放宽至1979年11月  26日</w:t>
            </w:r>
            <w:r>
              <w:rPr>
                <w:rFonts w:hint="eastAsia" w:ascii="仿宋_GB2312" w:eastAsia="仿宋_GB2312"/>
                <w:color w:val="000000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以后出生）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全日制大学本科学历及以上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本科：临床医学；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研究生：内科学、外科学、妇产科学、儿科学、眼科学，耳鼻咽喉科学，急诊医学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有执业医师资格证书或省级及以上卫生健康行政部门颁发的《住院医师规范化培训合格证书》。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结构化面试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蓬安县人民医院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专技岗位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中医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1.面向全国2.见公告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1984年11月26日及以后出生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全日制大学本科学历及以上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本科：中医学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研究生：中医诊断学，中医内科学，中医妇科学，中医儿科学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结构化面试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蓬安县人民医院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专技岗位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麻醉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1.面向全国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1984年11月26日及以后出生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全日制大学本科学历及以上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本科：麻醉学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研究生：麻醉学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结构化面试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蓬安县人民医院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专技岗位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口腔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1.面向全国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1984年11月26日及以后出生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全日制大学本科学历及以上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本科：口腔医学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研究生：口腔基础医学，口腔临床医学，口腔医学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结构化面试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蓬安县人民医院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专技岗位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医学影像诊断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1.面向全国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1984年11月26日及以后出生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全日制大学本科学历及以上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本科：医学影像学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研究生：影像医学与核医学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结构化面试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蓬安县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中医医院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专技岗位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儿科医师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1.面向全国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1984年11月26日及以后出生（取得卫生中级专业技术资格的，年龄可放宽至1979年11月  26日</w:t>
            </w:r>
            <w:r>
              <w:rPr>
                <w:rFonts w:hint="eastAsia" w:ascii="仿宋_GB2312" w:eastAsia="仿宋_GB2312"/>
                <w:color w:val="000000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以后出生）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全日制大学本科及以上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本科：儿科医学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研究生：儿科学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结构化面试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蓬安县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中医医院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专技岗位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心脑电图诊断医师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1.面向全国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1984年11月26日及以后出生（取得卫生中级专业技术资格的，年龄可放宽至1979年11月  26日</w:t>
            </w:r>
            <w:r>
              <w:rPr>
                <w:rFonts w:hint="eastAsia" w:ascii="仿宋_GB2312" w:eastAsia="仿宋_GB2312"/>
                <w:color w:val="000000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以后出生）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全日制大学本科及以上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本科：医学影像学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研究生：医学影像与核医学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</w:t>
            </w:r>
            <w:r>
              <w:rPr>
                <w:rFonts w:ascii="仿宋_GB2312" w:eastAsia="仿宋_GB2312"/>
                <w:color w:val="000000"/>
                <w:sz w:val="20"/>
                <w:szCs w:val="20"/>
              </w:rPr>
              <w:t>一年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及以上心脑电图工作经历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结构化面试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蓬安县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中医医院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专技岗位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中医师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1.面向全国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1984年11月26日及以后出生（取得卫生中级专业技术资格的，年龄可放宽至1979年11月  26日</w:t>
            </w:r>
            <w:r>
              <w:rPr>
                <w:rFonts w:hint="eastAsia" w:ascii="仿宋_GB2312" w:eastAsia="仿宋_GB2312"/>
                <w:color w:val="000000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以后出生）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全日制大学本科及以上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本科：针灸推拿学</w:t>
            </w:r>
          </w:p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研究生：针灸推拿学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结构化面试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蓬安县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中医医院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专技岗位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急诊医师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1.面向全国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1984年11月26日及以后出生（取得卫生中级专业技术资格的，年龄可放宽至1979年11月  26日</w:t>
            </w:r>
            <w:r>
              <w:rPr>
                <w:rFonts w:hint="eastAsia" w:ascii="仿宋_GB2312" w:eastAsia="仿宋_GB2312"/>
                <w:color w:val="000000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以后出生）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全日制大学本科及以上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本科：临床医学</w:t>
            </w:r>
          </w:p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研究生：急诊医学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持有医师执业证书 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结构化面试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蓬安县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中医医院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专技岗位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妇产医师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1.面向全国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1984年11月26日及以后出生（取得卫生中级专业技术资格的，年龄可放宽至1979年11月  26日</w:t>
            </w:r>
            <w:r>
              <w:rPr>
                <w:rFonts w:hint="eastAsia" w:ascii="仿宋_GB2312" w:eastAsia="仿宋_GB2312"/>
                <w:color w:val="000000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以后出生）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全日制大学本科及以上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本科：临床医学</w:t>
            </w:r>
          </w:p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研究生：妇产科学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持有医师执业证书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结构化面试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蓬安县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中医医院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专技岗位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肾内科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医师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1.面向全国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1984年11月26日及以后出生（取得卫生中级专业技术资格的，年龄可放宽至1979年11月  26日</w:t>
            </w:r>
            <w:r>
              <w:rPr>
                <w:rFonts w:hint="eastAsia" w:ascii="仿宋_GB2312" w:eastAsia="仿宋_GB2312"/>
                <w:color w:val="000000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以后出生）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全日制大学本科及以上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本科：临床医学</w:t>
            </w:r>
          </w:p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研究生：内科学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持有医师执业证书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结构化面试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蓬安县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中医医院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专技岗位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心血管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医师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1.面向全国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1984年11月26日及以后出生（取得卫生中级专业技术资格的，年龄可放宽至1979年11月  26日</w:t>
            </w:r>
            <w:r>
              <w:rPr>
                <w:rFonts w:hint="eastAsia" w:ascii="仿宋_GB2312" w:eastAsia="仿宋_GB2312"/>
                <w:color w:val="000000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以后出生）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全日制大学本科及以上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本科：临床医学</w:t>
            </w:r>
          </w:p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研究生：内科学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持有医师执业证书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结构化面试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蓬安县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中医医院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专技岗位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外科医师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1.面向全国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1984年11月26日及以后出生（取得卫生中级专业技术资格的，年龄可放宽至1979年11月  26日</w:t>
            </w:r>
            <w:r>
              <w:rPr>
                <w:rFonts w:hint="eastAsia" w:ascii="仿宋_GB2312" w:eastAsia="仿宋_GB2312"/>
                <w:color w:val="000000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以后出生）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全日制大学本科及以上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本科：临床医学</w:t>
            </w:r>
          </w:p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研究生：外科学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持有医师执业证书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结构化面试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蓬安县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中医医院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专技岗位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耳鼻喉科医师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1.面向全国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1984年11月26日及以后出生（取得卫生中级专业技术资格的，年龄可放宽至1979年11月  26日</w:t>
            </w:r>
            <w:r>
              <w:rPr>
                <w:rFonts w:hint="eastAsia" w:ascii="仿宋_GB2312" w:eastAsia="仿宋_GB2312"/>
                <w:color w:val="000000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以后出生）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全日制大学本科及以上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本科：临床医学</w:t>
            </w:r>
          </w:p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研究生：耳鼻咽喉科科学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持有医师执业证书 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结构化面试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蓬安县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中医医院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专技岗位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肛肠医师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1.面向全国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1984年11月26日及以后出生（取得卫生中级专业技术资格的，年龄可放宽至1979年11月26 日</w:t>
            </w:r>
            <w:r>
              <w:rPr>
                <w:rFonts w:hint="eastAsia" w:ascii="仿宋_GB2312" w:eastAsia="仿宋_GB2312"/>
                <w:color w:val="000000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以后出生）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研究生：内科学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持有医师执业证书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结构化面试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蓬安县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中医医院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专技岗位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肿瘤医师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1.面向全国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1984年11月26日及以后出生（取得卫生中级专业技术资格的，年龄可放宽至1979年11月  26日</w:t>
            </w:r>
            <w:r>
              <w:rPr>
                <w:rFonts w:hint="eastAsia" w:ascii="仿宋_GB2312" w:eastAsia="仿宋_GB2312"/>
                <w:color w:val="000000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以后出生）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全日制大学本科及以上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本科：临床医学</w:t>
            </w:r>
          </w:p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研究生：肿瘤学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持有医师执业证书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结构化面试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蓬安县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中医医院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专技岗位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ICU医师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1.面向全国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1984年11月26日及以后出生（取得卫生中级专业技术资格的，年龄可放宽至1979年11月  26日</w:t>
            </w:r>
            <w:r>
              <w:rPr>
                <w:rFonts w:hint="eastAsia" w:ascii="仿宋_GB2312" w:eastAsia="仿宋_GB2312"/>
                <w:color w:val="000000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以后出生）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全日制大学本科及以上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本科：临床医学</w:t>
            </w:r>
          </w:p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研究生：急诊医学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持有医师执业证书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结构化面试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蓬安县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中医医院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专技岗位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内科医师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1.面向全国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1984年11月26日及以后出生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全日制大学本科及以上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本科：临床医学</w:t>
            </w:r>
          </w:p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研究生：内科学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持有中级及以上专业技术职务任职资格。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结构化面试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蓬安县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中医医院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专技岗位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诊断医师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1.面向全国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2.见公告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1984年11月26日及以后出生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全日制大学本科及以上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本科：医学影像学</w:t>
            </w:r>
          </w:p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研究生：影像医学与核医学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取得《住院医师规范化培训合格证书》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结构化面试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蓬安县疾病预防控制中心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专技人员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公共卫生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1.面向全国2.见公告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1989年11月26日及以后出生（研究生学历的，年龄可放宽至1984年11月26日及以后出生）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全日制大学本科及以上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取得相应的学士学位及以上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本科：预防医学；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研究生：流行病与卫生统计学，劳动卫生与环境卫生学，营养与食品卫生学，卫生毒理学，军事预防医学，公共卫生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结构化面试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17027"/>
    <w:rsid w:val="14B1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2019-11-18T02:15:00Z</dcterms:created>
  <dc:creator>_Tr y.</dc:creator>
  <cp:lastModifiedBy>_Tr y.</cp:lastModifiedBy>
  <dcterms:modified xsi:type="dcterms:W3CDTF">2019-11-18T02:16:39Z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