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86" w:rsidRPr="00444686" w:rsidRDefault="00444686" w:rsidP="00444686">
      <w:pPr>
        <w:widowControl/>
        <w:shd w:val="clear" w:color="auto" w:fill="FFFFFF"/>
        <w:spacing w:line="380" w:lineRule="exact"/>
        <w:ind w:firstLineChars="0" w:firstLine="58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4686">
        <w:rPr>
          <w:rFonts w:ascii="黑体" w:eastAsia="黑体" w:hAnsi="黑体" w:cs="黑体" w:hint="eastAsia"/>
          <w:bCs/>
          <w:color w:val="000000"/>
          <w:spacing w:val="-13"/>
          <w:kern w:val="0"/>
          <w:sz w:val="32"/>
          <w:szCs w:val="32"/>
          <w:bdr w:val="none" w:sz="0" w:space="0" w:color="auto" w:frame="1"/>
        </w:rPr>
        <w:t>武冈市2019年公开招聘卫生健康系统事业单位工作人员</w:t>
      </w:r>
    </w:p>
    <w:p w:rsidR="00444686" w:rsidRPr="00444686" w:rsidRDefault="00444686" w:rsidP="00444686">
      <w:pPr>
        <w:widowControl/>
        <w:shd w:val="clear" w:color="auto" w:fill="FFFFFF"/>
        <w:spacing w:line="380" w:lineRule="exac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4686">
        <w:rPr>
          <w:rFonts w:ascii="黑体" w:eastAsia="黑体" w:hAnsi="黑体" w:cs="黑体" w:hint="eastAsia"/>
          <w:bCs/>
          <w:color w:val="000000"/>
          <w:spacing w:val="-13"/>
          <w:kern w:val="0"/>
          <w:sz w:val="32"/>
          <w:szCs w:val="32"/>
          <w:bdr w:val="none" w:sz="0" w:space="0" w:color="auto" w:frame="1"/>
        </w:rPr>
        <w:t>岗位计划及条件一览表</w:t>
      </w:r>
    </w:p>
    <w:tbl>
      <w:tblPr>
        <w:tblStyle w:val="a"/>
        <w:tblW w:w="81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63"/>
        <w:gridCol w:w="724"/>
        <w:gridCol w:w="1132"/>
        <w:gridCol w:w="494"/>
        <w:gridCol w:w="881"/>
        <w:gridCol w:w="766"/>
        <w:gridCol w:w="1408"/>
        <w:gridCol w:w="1770"/>
      </w:tblGrid>
      <w:tr w:rsidR="00444686" w:rsidRPr="00444686" w:rsidTr="00444686">
        <w:trPr>
          <w:trHeight w:val="345"/>
        </w:trPr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招聘单位及职位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招聘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计划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28"/>
                <w:kern w:val="0"/>
                <w:sz w:val="18"/>
                <w:szCs w:val="18"/>
                <w:bdr w:val="none" w:sz="0" w:space="0" w:color="auto" w:frame="1"/>
              </w:rPr>
              <w:t>招聘条件</w:t>
            </w:r>
          </w:p>
        </w:tc>
      </w:tr>
      <w:tr w:rsidR="00444686" w:rsidRPr="00444686" w:rsidTr="0044468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类别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代码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招聘单位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</w:t>
            </w: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年龄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其他条件</w:t>
            </w:r>
          </w:p>
        </w:tc>
      </w:tr>
      <w:tr w:rsidR="00444686" w:rsidRPr="00444686" w:rsidTr="00444686">
        <w:trPr>
          <w:trHeight w:val="5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人民医院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心内科主任医师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1968年1月1日以后出生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具有心内科专业正高以上职称资格证。</w:t>
            </w:r>
          </w:p>
        </w:tc>
      </w:tr>
      <w:tr w:rsidR="00444686" w:rsidRPr="00444686" w:rsidTr="00444686">
        <w:trPr>
          <w:trHeight w:val="47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中医主治医师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1979年1月1日以后出生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硕士研究生以上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中医内科学、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中医临床基础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具有中医专业中级以上职称资格证。</w:t>
            </w:r>
          </w:p>
        </w:tc>
      </w:tr>
      <w:tr w:rsidR="00444686" w:rsidRPr="00444686" w:rsidTr="00444686">
        <w:trPr>
          <w:trHeight w:val="42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普外科医生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1984年1月1日以后出生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临床医学、外科学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1、2017年以前毕业的，须具有执业医师资格证，且执业范围须与报考岗位相对应；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2、2018年毕业的，聘用后两年内未考取执业医师资格证，予以解聘；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3、2019年应届毕业的，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聘用后三年内未考取执业医师资格证，予以解聘。</w:t>
            </w:r>
          </w:p>
        </w:tc>
      </w:tr>
      <w:tr w:rsidR="00444686" w:rsidRPr="00444686" w:rsidTr="00444686">
        <w:trPr>
          <w:trHeight w:val="401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0104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骨外科医生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临床医学、外科学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38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0105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泌尿外科医生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临床医学、外科学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91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0106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临床医生(男性)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1989年1月1日以后出生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90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0107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临床医生(女性)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1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0108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产科医生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临床医学、妇产科学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1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0109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儿科医生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临床医学、儿科学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4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0110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麻醉科医生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临床医学、麻醉学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4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0111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针灸推拿医生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针灸推拿学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1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0"/>
                <w:kern w:val="0"/>
                <w:sz w:val="18"/>
                <w:szCs w:val="18"/>
                <w:bdr w:val="none" w:sz="0" w:space="0" w:color="auto" w:frame="1"/>
              </w:rPr>
              <w:t>急诊科、重症科医生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1984年1月1日以后出生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6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耳鼻喉科</w:t>
            </w:r>
            <w:r w:rsidRPr="00444686">
              <w:rPr>
                <w:rFonts w:ascii="新宋体" w:eastAsia="新宋体" w:hAnsi="新宋体" w:cs="宋体" w:hint="eastAsia"/>
                <w:color w:val="000000"/>
                <w:spacing w:val="-20"/>
                <w:kern w:val="0"/>
                <w:sz w:val="18"/>
                <w:szCs w:val="18"/>
                <w:bdr w:val="none" w:sz="0" w:space="0" w:color="auto" w:frame="1"/>
              </w:rPr>
              <w:t>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耳鼻咽喉科学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3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0114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中医医院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4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0115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00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0116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针灸推拿医生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针灸推拿学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42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0117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麻醉医生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麻醉学、临床医学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149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0118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乡镇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卫生院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1、2017年以前毕业的，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须具有执业助理医师资格证（全日制本科可不受此限制）；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2、2018年毕业的，聘用后两年内未考取执业助理医师资格证，予以解聘；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3、2019年应届毕业的，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聘用后三年内未考取执业助理医师资格证，予以解聘。</w:t>
            </w:r>
          </w:p>
        </w:tc>
      </w:tr>
      <w:tr w:rsidR="00444686" w:rsidRPr="00444686" w:rsidTr="00444686">
        <w:trPr>
          <w:trHeight w:val="138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0119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中医学类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89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0120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助理全科医生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具有执业助理医师资格证和助理全科医生培训合格证。</w:t>
            </w:r>
          </w:p>
        </w:tc>
      </w:tr>
      <w:tr w:rsidR="00444686" w:rsidRPr="00444686" w:rsidTr="00444686">
        <w:trPr>
          <w:trHeight w:val="4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理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0201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人民医院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临床护理人员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1989年1月1日以后出生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护理学类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新宋体" w:hint="eastAsia"/>
                <w:color w:val="000000"/>
                <w:spacing w:val="-2"/>
                <w:kern w:val="0"/>
                <w:sz w:val="18"/>
                <w:szCs w:val="18"/>
                <w:bdr w:val="none" w:sz="0" w:space="0" w:color="auto" w:frame="1"/>
              </w:rPr>
              <w:t>1、</w:t>
            </w:r>
            <w:r w:rsidRPr="00444686">
              <w:rPr>
                <w:rFonts w:ascii="新宋体" w:eastAsia="新宋体" w:hAnsi="新宋体" w:cs="宋体" w:hint="eastAsia"/>
                <w:color w:val="000000"/>
                <w:spacing w:val="-2"/>
                <w:kern w:val="0"/>
                <w:sz w:val="18"/>
                <w:szCs w:val="18"/>
                <w:bdr w:val="none" w:sz="0" w:space="0" w:color="auto" w:frame="1"/>
              </w:rPr>
              <w:t>具有执业护士资格证；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新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2、</w:t>
            </w: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报考助产士岗位的还须具有母婴保健证。</w:t>
            </w:r>
          </w:p>
        </w:tc>
      </w:tr>
      <w:tr w:rsidR="00444686" w:rsidRPr="00444686" w:rsidTr="00444686">
        <w:trPr>
          <w:trHeight w:val="48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0202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急诊、重症科室护理人员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大专以上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39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0203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助产士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助产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97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0204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乡镇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卫生院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护理人员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1984年1月1日以后出生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中专以上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护理学类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0301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人民医院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临床药师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leftChars="-57" w:left="-89" w:hangingChars="17"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硕士研究生以上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临床药学、药剂学、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药学、生药学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1、须具有药学专业初级以上职称资格证；</w:t>
            </w:r>
          </w:p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2、临床药师还须具有临床药师岗位培训合格证书。</w:t>
            </w:r>
          </w:p>
        </w:tc>
      </w:tr>
      <w:tr w:rsidR="00444686" w:rsidRPr="00444686" w:rsidTr="00444686">
        <w:trPr>
          <w:trHeight w:val="414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0302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药剂师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leftChars="-57" w:left="-89" w:hangingChars="17"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药剂学、药学、药理学、微生物与生化药学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1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0303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药剂师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leftChars="-57" w:left="-89" w:hangingChars="17"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1989年1月1日以后出生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药学、药剂学、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临床药学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372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0304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中药师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leftChars="-57" w:left="-89" w:hangingChars="17"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中药学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600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0305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乡镇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卫生院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药剂人员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leftChars="-57" w:left="-89" w:hangingChars="17"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1984年1月1日以后出生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大专以上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药学、药剂学、</w:t>
            </w:r>
          </w:p>
          <w:p w:rsidR="00444686" w:rsidRPr="00444686" w:rsidRDefault="00444686" w:rsidP="0044468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临床药学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tbl>
      <w:tblPr>
        <w:tblW w:w="81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63"/>
        <w:gridCol w:w="724"/>
        <w:gridCol w:w="1132"/>
        <w:gridCol w:w="494"/>
        <w:gridCol w:w="881"/>
        <w:gridCol w:w="766"/>
        <w:gridCol w:w="1408"/>
        <w:gridCol w:w="1770"/>
      </w:tblGrid>
      <w:tr w:rsidR="00444686" w:rsidRPr="00444686" w:rsidTr="00444686">
        <w:trPr>
          <w:trHeight w:val="5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人民医院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心电图诊断医生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1989年1月1日以后出生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1、2017年以前毕业的，须具有执业医师资格证，且执业范围须与报考岗位相对应；</w:t>
            </w:r>
          </w:p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2、2018年毕业的，聘用后两年内未考取执业医师资格证，予以解聘；</w:t>
            </w:r>
          </w:p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3、2019年应届毕业的，</w:t>
            </w:r>
          </w:p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2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聘用后三年内未考取执业医师资格证，予以解聘。</w:t>
            </w:r>
          </w:p>
        </w:tc>
      </w:tr>
      <w:tr w:rsidR="00444686" w:rsidRPr="00444686" w:rsidTr="00444686">
        <w:trPr>
          <w:trHeight w:val="428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B超诊断医生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59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影像诊断医生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临床医学、 医学影像学、放射医学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14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0404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康复治疗师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康复治疗学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383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0405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检验人员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医学检验技术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tabs>
                <w:tab w:val="left" w:pos="0"/>
              </w:tabs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2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0406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乡镇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卫生</w:t>
            </w: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 xml:space="preserve">   检验人员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</w:t>
            </w: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后出生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大专以</w:t>
            </w: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医学检验技术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57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0407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放射</w:t>
            </w: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影像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技术人员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放射医疗技术、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医学影像技术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4686" w:rsidRPr="00444686" w:rsidTr="00444686">
        <w:trPr>
          <w:trHeight w:val="4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6"/>
                <w:kern w:val="0"/>
                <w:sz w:val="18"/>
                <w:szCs w:val="18"/>
                <w:bdr w:val="none" w:sz="0" w:space="0" w:color="auto" w:frame="1"/>
              </w:rPr>
              <w:t>人民医院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新闻干事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1989年1月1日以后出生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4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新闻学、传播学、新闻与传播、新闻传播学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85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0502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病案管理员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本科以上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卫生信息管理、医学信息工程、生物信息学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71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电气工程人员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电气工程及其自动化、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电气工程与智能控制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56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0504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财会人员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会计、会计学、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财务管理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777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0505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6"/>
                <w:kern w:val="0"/>
                <w:sz w:val="18"/>
                <w:szCs w:val="18"/>
                <w:bdr w:val="none" w:sz="0" w:space="0" w:color="auto" w:frame="1"/>
              </w:rPr>
              <w:t>医疗设备维修人员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大专以上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医疗器械维护与管理、医学影像设备管理与维修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01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0506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乡镇</w:t>
            </w:r>
          </w:p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卫生院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财会人员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3"/>
                <w:kern w:val="0"/>
                <w:sz w:val="18"/>
                <w:szCs w:val="18"/>
                <w:bdr w:val="none" w:sz="0" w:space="0" w:color="auto" w:frame="1"/>
              </w:rPr>
              <w:t>1984年1月1日以后出生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会计、会计学、</w:t>
            </w:r>
          </w:p>
          <w:p w:rsidR="00444686" w:rsidRPr="00444686" w:rsidRDefault="00444686" w:rsidP="00444686">
            <w:pPr>
              <w:widowControl/>
              <w:spacing w:line="22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财务管理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428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0507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统计人员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10"/>
                <w:kern w:val="0"/>
                <w:sz w:val="18"/>
                <w:szCs w:val="18"/>
                <w:bdr w:val="none" w:sz="0" w:space="0" w:color="auto" w:frame="1"/>
              </w:rPr>
              <w:t>统计学、信息统计与分析、统计与会计核算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具有统计从业资格证</w:t>
            </w:r>
          </w:p>
        </w:tc>
      </w:tr>
      <w:tr w:rsidR="00444686" w:rsidRPr="00444686" w:rsidTr="00444686">
        <w:trPr>
          <w:trHeight w:val="372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spacing w:val="-23"/>
                <w:kern w:val="0"/>
                <w:sz w:val="18"/>
                <w:szCs w:val="18"/>
                <w:bdr w:val="none" w:sz="0" w:space="0" w:color="auto" w:frame="1"/>
              </w:rPr>
              <w:t>0508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计算机人员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686" w:rsidRPr="00444686" w:rsidRDefault="00444686" w:rsidP="0044468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计算机类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444686" w:rsidRPr="00444686" w:rsidTr="00444686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合计</w:t>
            </w:r>
          </w:p>
        </w:tc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153</w:t>
            </w:r>
          </w:p>
        </w:tc>
      </w:tr>
      <w:tr w:rsidR="00444686" w:rsidRPr="00444686" w:rsidTr="00444686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备注</w:t>
            </w:r>
          </w:p>
        </w:tc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86" w:rsidRPr="00444686" w:rsidRDefault="00444686" w:rsidP="00444686">
            <w:pPr>
              <w:widowControl/>
              <w:spacing w:line="2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46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所有“以前”、“以后”或“以上”的要求，均包括本层次的要求。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686"/>
    <w:rsid w:val="00444686"/>
    <w:rsid w:val="007A0D36"/>
    <w:rsid w:val="007C7F1D"/>
    <w:rsid w:val="00C02F6E"/>
    <w:rsid w:val="00C1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029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225">
                  <w:marLeft w:val="0"/>
                  <w:marRight w:val="0"/>
                  <w:marTop w:val="120"/>
                  <w:marBottom w:val="0"/>
                  <w:divBdr>
                    <w:top w:val="single" w:sz="4" w:space="0" w:color="ECDCCA"/>
                    <w:left w:val="single" w:sz="4" w:space="0" w:color="ECDCCA"/>
                    <w:bottom w:val="single" w:sz="4" w:space="6" w:color="ECDCCA"/>
                    <w:right w:val="single" w:sz="4" w:space="0" w:color="ECDCCA"/>
                  </w:divBdr>
                  <w:divsChild>
                    <w:div w:id="7264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2019-11-08T03:22:00Z</dcterms:created>
  <dcterms:modified xsi:type="dcterms:W3CDTF">2019-11-08T03:23:00Z</dcterms:modified>
</cp:coreProperties>
</file>