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6" w:type="dxa"/>
        <w:tblLayout w:type="fixed"/>
        <w:tblLook w:val="0000"/>
      </w:tblPr>
      <w:tblGrid>
        <w:gridCol w:w="1953"/>
        <w:gridCol w:w="868"/>
        <w:gridCol w:w="540"/>
        <w:gridCol w:w="791"/>
        <w:gridCol w:w="540"/>
        <w:gridCol w:w="1260"/>
        <w:gridCol w:w="1620"/>
        <w:gridCol w:w="2880"/>
        <w:gridCol w:w="2520"/>
        <w:gridCol w:w="1088"/>
      </w:tblGrid>
      <w:tr w:rsidR="00DC12D1" w:rsidTr="007451E7">
        <w:trPr>
          <w:trHeight w:val="312"/>
        </w:trPr>
        <w:tc>
          <w:tcPr>
            <w:tcW w:w="1953" w:type="dxa"/>
            <w:vMerge w:val="restart"/>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单位名称</w:t>
            </w:r>
          </w:p>
        </w:tc>
        <w:tc>
          <w:tcPr>
            <w:tcW w:w="868" w:type="dxa"/>
            <w:vMerge w:val="restart"/>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hAnsi="宋体" w:cs="宋体"/>
                <w:kern w:val="0"/>
                <w:sz w:val="16"/>
                <w:szCs w:val="16"/>
              </w:rPr>
            </w:pPr>
            <w:r>
              <w:rPr>
                <w:rFonts w:ascii="宋体" w:hAnsi="宋体" w:cs="宋体" w:hint="eastAsia"/>
                <w:kern w:val="0"/>
                <w:sz w:val="16"/>
                <w:szCs w:val="16"/>
              </w:rPr>
              <w:t>机构性质</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spacing w:line="120" w:lineRule="auto"/>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招聘人数</w:t>
            </w:r>
          </w:p>
        </w:tc>
        <w:tc>
          <w:tcPr>
            <w:tcW w:w="791" w:type="dxa"/>
            <w:vMerge w:val="restart"/>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招聘人员类型</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岗位代码</w:t>
            </w:r>
          </w:p>
        </w:tc>
        <w:tc>
          <w:tcPr>
            <w:tcW w:w="8280" w:type="dxa"/>
            <w:gridSpan w:val="4"/>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hAnsi="宋体" w:cs="宋体"/>
                <w:kern w:val="0"/>
                <w:sz w:val="16"/>
                <w:szCs w:val="16"/>
              </w:rPr>
            </w:pPr>
            <w:r>
              <w:rPr>
                <w:rFonts w:ascii="宋体" w:hAnsi="宋体" w:cs="宋体" w:hint="eastAsia"/>
                <w:kern w:val="0"/>
                <w:sz w:val="16"/>
                <w:szCs w:val="16"/>
              </w:rPr>
              <w:t>招聘条件</w:t>
            </w:r>
          </w:p>
        </w:tc>
        <w:tc>
          <w:tcPr>
            <w:tcW w:w="1088" w:type="dxa"/>
            <w:vMerge w:val="restart"/>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备注</w:t>
            </w:r>
          </w:p>
        </w:tc>
      </w:tr>
      <w:tr w:rsidR="00DC12D1" w:rsidTr="007451E7">
        <w:trPr>
          <w:trHeight w:val="591"/>
        </w:trPr>
        <w:tc>
          <w:tcPr>
            <w:tcW w:w="1953" w:type="dxa"/>
            <w:vMerge/>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p>
        </w:tc>
        <w:tc>
          <w:tcPr>
            <w:tcW w:w="868" w:type="dxa"/>
            <w:vMerge/>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hAnsi="宋体" w:cs="宋体"/>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p>
        </w:tc>
        <w:tc>
          <w:tcPr>
            <w:tcW w:w="791" w:type="dxa"/>
            <w:vMerge/>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hAnsi="宋体" w:cs="宋体"/>
                <w:kern w:val="0"/>
                <w:sz w:val="16"/>
                <w:szCs w:val="16"/>
              </w:rPr>
            </w:pPr>
            <w:r>
              <w:rPr>
                <w:rFonts w:ascii="宋体" w:hAnsi="宋体" w:cs="宋体" w:hint="eastAsia"/>
                <w:kern w:val="0"/>
                <w:sz w:val="16"/>
                <w:szCs w:val="16"/>
              </w:rPr>
              <w:t>年龄</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hAnsi="宋体" w:cs="宋体"/>
                <w:kern w:val="0"/>
                <w:sz w:val="16"/>
                <w:szCs w:val="16"/>
              </w:rPr>
            </w:pPr>
            <w:r>
              <w:rPr>
                <w:rFonts w:ascii="宋体" w:hAnsi="宋体" w:cs="宋体" w:hint="eastAsia"/>
                <w:kern w:val="0"/>
                <w:sz w:val="16"/>
                <w:szCs w:val="16"/>
              </w:rPr>
              <w:t>学历、学位、职称</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hAnsi="宋体" w:cs="宋体"/>
                <w:kern w:val="0"/>
                <w:sz w:val="16"/>
                <w:szCs w:val="16"/>
              </w:rPr>
            </w:pPr>
            <w:r>
              <w:rPr>
                <w:rFonts w:ascii="宋体" w:hAnsi="宋体" w:cs="宋体" w:hint="eastAsia"/>
                <w:kern w:val="0"/>
                <w:sz w:val="16"/>
                <w:szCs w:val="16"/>
              </w:rPr>
              <w:t>所学专业</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其他</w:t>
            </w:r>
          </w:p>
        </w:tc>
        <w:tc>
          <w:tcPr>
            <w:tcW w:w="1088" w:type="dxa"/>
            <w:vMerge/>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p>
        </w:tc>
      </w:tr>
      <w:tr w:rsidR="00DC12D1" w:rsidTr="007451E7">
        <w:trPr>
          <w:trHeight w:val="312"/>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射洪县人民医院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6</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高层次</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001</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35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硕士研究生及以上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临床医学类，中医学类，中西医结合类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博士研究生</w:t>
            </w:r>
            <w:r>
              <w:rPr>
                <w:rFonts w:ascii="宋体" w:eastAsia="仿宋_GB2312" w:hAnsi="宋体" w:cs="宋体" w:hint="eastAsia"/>
                <w:color w:val="000000"/>
                <w:kern w:val="0"/>
                <w:sz w:val="16"/>
                <w:szCs w:val="16"/>
              </w:rPr>
              <w:t>40</w:t>
            </w:r>
            <w:r>
              <w:rPr>
                <w:rFonts w:ascii="宋体" w:eastAsia="仿宋_GB2312" w:hAnsi="宋体" w:cs="宋体" w:hint="eastAsia"/>
                <w:color w:val="000000"/>
                <w:kern w:val="0"/>
                <w:sz w:val="16"/>
                <w:szCs w:val="16"/>
              </w:rPr>
              <w:t>周岁以下</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384"/>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射洪县人民医院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20</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002</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35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全日制本科及以上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临床医学类，中医学类，中西医结合类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取得相应执业资格或住院医师规范化培训合格证</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312"/>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射洪县人民医院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003</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35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全日制本科及以上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医学检验、医学检验技术</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 xml:space="preserve">　</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312"/>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射洪县中医院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3</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高层次</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004</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35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硕士研究生及以上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临床医学类，中医学类，中西医结合类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博士研究生</w:t>
            </w:r>
            <w:r>
              <w:rPr>
                <w:rFonts w:ascii="宋体" w:eastAsia="仿宋_GB2312" w:hAnsi="宋体" w:cs="宋体" w:hint="eastAsia"/>
                <w:color w:val="000000"/>
                <w:kern w:val="0"/>
                <w:sz w:val="16"/>
                <w:szCs w:val="16"/>
              </w:rPr>
              <w:t>40</w:t>
            </w:r>
            <w:r>
              <w:rPr>
                <w:rFonts w:ascii="宋体" w:eastAsia="仿宋_GB2312" w:hAnsi="宋体" w:cs="宋体" w:hint="eastAsia"/>
                <w:color w:val="000000"/>
                <w:kern w:val="0"/>
                <w:sz w:val="16"/>
                <w:szCs w:val="16"/>
              </w:rPr>
              <w:t>周岁以下</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384"/>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射洪县中医院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15</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005</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35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全日制本科及以上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临床医学类，中医学类，中西医结合类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具有相应执业资格或住院医师规范化培训合格证</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324"/>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射洪县中医院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006</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35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全日制本科及以上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康复治疗学</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具有康复治疗师规范化培训合格证</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324"/>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射洪县中医院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2</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007</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5"/>
                <w:szCs w:val="15"/>
              </w:rPr>
            </w:pPr>
            <w:r>
              <w:rPr>
                <w:rFonts w:ascii="宋体" w:eastAsia="仿宋_GB2312" w:hAnsi="宋体" w:cs="宋体" w:hint="eastAsia"/>
                <w:color w:val="000000"/>
                <w:kern w:val="0"/>
                <w:sz w:val="15"/>
                <w:szCs w:val="15"/>
              </w:rPr>
              <w:t>35</w:t>
            </w:r>
            <w:r>
              <w:rPr>
                <w:rFonts w:ascii="宋体" w:eastAsia="仿宋_GB2312" w:hAnsi="宋体" w:cs="宋体" w:hint="eastAsia"/>
                <w:color w:val="000000"/>
                <w:kern w:val="0"/>
                <w:sz w:val="15"/>
                <w:szCs w:val="15"/>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全日制本科及以上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医学影像学</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5"/>
                <w:szCs w:val="15"/>
              </w:rPr>
            </w:pPr>
            <w:r>
              <w:rPr>
                <w:rFonts w:ascii="宋体" w:eastAsia="仿宋_GB2312" w:hAnsi="宋体" w:cs="宋体" w:hint="eastAsia"/>
                <w:color w:val="000000"/>
                <w:kern w:val="0"/>
                <w:sz w:val="15"/>
                <w:szCs w:val="15"/>
              </w:rPr>
              <w:t xml:space="preserve">　</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5"/>
                <w:szCs w:val="15"/>
              </w:rPr>
            </w:pPr>
            <w:proofErr w:type="gramStart"/>
            <w:r>
              <w:rPr>
                <w:rFonts w:ascii="仿宋" w:eastAsia="仿宋" w:hAnsi="仿宋" w:cs="仿宋" w:hint="eastAsia"/>
                <w:color w:val="000000"/>
                <w:kern w:val="0"/>
                <w:sz w:val="15"/>
                <w:szCs w:val="15"/>
              </w:rPr>
              <w:t>高校双选会</w:t>
            </w:r>
            <w:proofErr w:type="gramEnd"/>
          </w:p>
        </w:tc>
      </w:tr>
      <w:tr w:rsidR="00DC12D1" w:rsidTr="007451E7">
        <w:trPr>
          <w:trHeight w:val="384"/>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射洪</w:t>
            </w:r>
            <w:proofErr w:type="gramStart"/>
            <w:r>
              <w:rPr>
                <w:rFonts w:ascii="宋体" w:eastAsia="仿宋_GB2312" w:hAnsi="宋体" w:cs="宋体" w:hint="eastAsia"/>
                <w:color w:val="000000"/>
                <w:kern w:val="0"/>
                <w:sz w:val="16"/>
                <w:szCs w:val="16"/>
              </w:rPr>
              <w:t>县疾病</w:t>
            </w:r>
            <w:proofErr w:type="gramEnd"/>
            <w:r>
              <w:rPr>
                <w:rFonts w:ascii="宋体" w:eastAsia="仿宋_GB2312" w:hAnsi="宋体" w:cs="宋体" w:hint="eastAsia"/>
                <w:color w:val="000000"/>
                <w:kern w:val="0"/>
                <w:sz w:val="16"/>
                <w:szCs w:val="16"/>
              </w:rPr>
              <w:t>预防控制中心</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008</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hint="eastAsia"/>
                <w:color w:val="000000"/>
                <w:kern w:val="0"/>
                <w:sz w:val="15"/>
                <w:szCs w:val="15"/>
              </w:rPr>
            </w:pPr>
            <w:r>
              <w:rPr>
                <w:rFonts w:ascii="宋体" w:eastAsia="仿宋_GB2312" w:hAnsi="宋体" w:cs="宋体" w:hint="eastAsia"/>
                <w:color w:val="000000"/>
                <w:kern w:val="0"/>
                <w:sz w:val="15"/>
                <w:szCs w:val="15"/>
              </w:rPr>
              <w:t>35</w:t>
            </w:r>
            <w:r>
              <w:rPr>
                <w:rFonts w:ascii="宋体" w:eastAsia="仿宋_GB2312" w:hAnsi="宋体" w:cs="宋体" w:hint="eastAsia"/>
                <w:color w:val="000000"/>
                <w:kern w:val="0"/>
                <w:sz w:val="15"/>
                <w:szCs w:val="15"/>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全日制本科及以上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预防医学</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5"/>
                <w:szCs w:val="15"/>
              </w:rPr>
              <w:t>高校双选会</w:t>
            </w:r>
            <w:proofErr w:type="gramEnd"/>
          </w:p>
        </w:tc>
      </w:tr>
      <w:tr w:rsidR="00DC12D1" w:rsidTr="007451E7">
        <w:trPr>
          <w:trHeight w:val="593"/>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射洪</w:t>
            </w:r>
            <w:proofErr w:type="gramStart"/>
            <w:r>
              <w:rPr>
                <w:rFonts w:ascii="宋体" w:eastAsia="仿宋_GB2312" w:hAnsi="宋体" w:cs="宋体" w:hint="eastAsia"/>
                <w:color w:val="000000"/>
                <w:kern w:val="0"/>
                <w:sz w:val="16"/>
                <w:szCs w:val="16"/>
              </w:rPr>
              <w:t>县疾病</w:t>
            </w:r>
            <w:proofErr w:type="gramEnd"/>
            <w:r>
              <w:rPr>
                <w:rFonts w:ascii="宋体" w:eastAsia="仿宋_GB2312" w:hAnsi="宋体" w:cs="宋体" w:hint="eastAsia"/>
                <w:color w:val="000000"/>
                <w:kern w:val="0"/>
                <w:sz w:val="16"/>
                <w:szCs w:val="16"/>
              </w:rPr>
              <w:t>预防控制中心</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009</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hint="eastAsia"/>
                <w:color w:val="000000"/>
                <w:kern w:val="0"/>
                <w:sz w:val="15"/>
                <w:szCs w:val="15"/>
              </w:rPr>
            </w:pPr>
            <w:r>
              <w:rPr>
                <w:rFonts w:ascii="宋体" w:eastAsia="仿宋_GB2312" w:hAnsi="宋体" w:cs="宋体" w:hint="eastAsia"/>
                <w:color w:val="000000"/>
                <w:kern w:val="0"/>
                <w:sz w:val="15"/>
                <w:szCs w:val="15"/>
              </w:rPr>
              <w:t>35</w:t>
            </w:r>
            <w:r>
              <w:rPr>
                <w:rFonts w:ascii="宋体" w:eastAsia="仿宋_GB2312" w:hAnsi="宋体" w:cs="宋体" w:hint="eastAsia"/>
                <w:color w:val="000000"/>
                <w:kern w:val="0"/>
                <w:sz w:val="15"/>
                <w:szCs w:val="15"/>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全日制本科及以上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卫生检验、卫生检验与检疫</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5"/>
                <w:szCs w:val="15"/>
              </w:rPr>
              <w:t>高校双选会</w:t>
            </w:r>
            <w:proofErr w:type="gramEnd"/>
          </w:p>
        </w:tc>
      </w:tr>
      <w:tr w:rsidR="00DC12D1" w:rsidTr="007451E7">
        <w:trPr>
          <w:trHeight w:val="384"/>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射洪县妇幼保健院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010</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35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全日制本科及以上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口腔医学</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700"/>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射洪县妇幼保健院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011</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35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全日制本科及以上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临床医学类，中医学类，中西医结合类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具有相应执业资格或住院医师规范化培训合格证</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312"/>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射洪县妇幼保健院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w:t>
            </w:r>
            <w:r>
              <w:rPr>
                <w:rFonts w:ascii="宋体" w:eastAsia="仿宋_GB2312" w:hAnsi="宋体" w:cs="宋体" w:hint="eastAsia"/>
                <w:color w:val="000000"/>
                <w:kern w:val="0"/>
                <w:sz w:val="16"/>
                <w:szCs w:val="16"/>
              </w:rPr>
              <w:lastRenderedPageBreak/>
              <w:t>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仿宋_GB2312" w:eastAsia="仿宋_GB2312" w:hAnsi="仿宋_GB2312" w:cs="仿宋_GB2312" w:hint="eastAsia"/>
                <w:color w:val="000000"/>
                <w:kern w:val="0"/>
                <w:sz w:val="16"/>
                <w:szCs w:val="16"/>
              </w:rPr>
            </w:pPr>
            <w:r>
              <w:rPr>
                <w:rFonts w:ascii="仿宋_GB2312" w:eastAsia="仿宋_GB2312" w:hAnsi="仿宋_GB2312" w:cs="仿宋_GB2312" w:hint="eastAsia"/>
                <w:color w:val="000000"/>
                <w:kern w:val="0"/>
                <w:sz w:val="16"/>
                <w:szCs w:val="16"/>
              </w:rPr>
              <w:lastRenderedPageBreak/>
              <w:t>012</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35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全日制本科及以上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医学检验、医学检验技术</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 xml:space="preserve"> </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312"/>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lastRenderedPageBreak/>
              <w:t>射洪县妇幼保健院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013</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35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全日制本科及以上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医学影像学、医学影像技术</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 xml:space="preserve"> </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324"/>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仿宋_GB2312" w:eastAsia="仿宋_GB2312" w:hAnsi="仿宋_GB2312" w:cs="仿宋_GB2312" w:hint="eastAsia"/>
                <w:color w:val="000000"/>
                <w:kern w:val="0"/>
                <w:sz w:val="16"/>
                <w:szCs w:val="16"/>
              </w:rPr>
            </w:pPr>
            <w:r>
              <w:rPr>
                <w:rFonts w:ascii="仿宋_GB2312" w:eastAsia="仿宋_GB2312" w:hAnsi="仿宋_GB2312" w:cs="仿宋_GB2312" w:hint="eastAsia"/>
                <w:color w:val="000000"/>
                <w:kern w:val="0"/>
                <w:sz w:val="16"/>
                <w:szCs w:val="16"/>
              </w:rPr>
              <w:t>射洪县精神卫生中心</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仿宋_GB2312" w:eastAsia="仿宋_GB2312" w:hAnsi="仿宋_GB2312" w:cs="仿宋_GB2312" w:hint="eastAsia"/>
                <w:color w:val="000000"/>
                <w:kern w:val="0"/>
                <w:sz w:val="16"/>
                <w:szCs w:val="16"/>
              </w:rPr>
            </w:pPr>
            <w:r>
              <w:rPr>
                <w:rFonts w:ascii="仿宋_GB2312" w:eastAsia="仿宋_GB2312" w:hAnsi="仿宋_GB2312" w:cs="仿宋_GB2312"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仿宋_GB2312" w:eastAsia="仿宋_GB2312" w:hAnsi="仿宋_GB2312" w:cs="仿宋_GB2312" w:hint="eastAsia"/>
                <w:color w:val="000000"/>
                <w:kern w:val="0"/>
                <w:sz w:val="16"/>
                <w:szCs w:val="16"/>
              </w:rPr>
            </w:pPr>
            <w:r>
              <w:rPr>
                <w:rFonts w:ascii="仿宋_GB2312" w:eastAsia="仿宋_GB2312" w:hAnsi="仿宋_GB2312" w:cs="仿宋_GB2312"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仿宋_GB2312" w:eastAsia="仿宋_GB2312" w:hAnsi="仿宋_GB2312" w:cs="仿宋_GB2312" w:hint="eastAsia"/>
                <w:color w:val="000000"/>
                <w:kern w:val="0"/>
                <w:sz w:val="16"/>
                <w:szCs w:val="16"/>
              </w:rPr>
            </w:pPr>
            <w:r>
              <w:rPr>
                <w:rFonts w:ascii="仿宋_GB2312" w:eastAsia="仿宋_GB2312" w:hAnsi="仿宋_GB2312" w:cs="仿宋_GB2312"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014</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仿宋_GB2312" w:eastAsia="仿宋_GB2312" w:hAnsi="仿宋_GB2312" w:cs="仿宋_GB2312" w:hint="eastAsia"/>
                <w:color w:val="000000"/>
                <w:kern w:val="0"/>
                <w:sz w:val="16"/>
                <w:szCs w:val="16"/>
              </w:rPr>
            </w:pPr>
            <w:r>
              <w:rPr>
                <w:rFonts w:ascii="仿宋_GB2312" w:eastAsia="仿宋_GB2312" w:hAnsi="仿宋_GB2312" w:cs="仿宋_GB2312" w:hint="eastAsia"/>
                <w:color w:val="000000"/>
                <w:kern w:val="0"/>
                <w:sz w:val="16"/>
                <w:szCs w:val="16"/>
              </w:rPr>
              <w:t>35周岁及以下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仿宋_GB2312" w:eastAsia="仿宋_GB2312" w:hAnsi="仿宋_GB2312" w:cs="仿宋_GB2312" w:hint="eastAsia"/>
                <w:color w:val="000000"/>
                <w:kern w:val="0"/>
                <w:sz w:val="16"/>
                <w:szCs w:val="16"/>
              </w:rPr>
            </w:pPr>
            <w:r>
              <w:rPr>
                <w:rFonts w:ascii="仿宋_GB2312" w:eastAsia="仿宋_GB2312" w:hAnsi="仿宋_GB2312" w:cs="仿宋_GB2312" w:hint="eastAsia"/>
                <w:color w:val="000000"/>
                <w:kern w:val="0"/>
                <w:sz w:val="16"/>
                <w:szCs w:val="16"/>
              </w:rPr>
              <w:t>全日制本科及以上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仿宋_GB2312" w:eastAsia="仿宋_GB2312" w:hAnsi="仿宋_GB2312" w:cs="仿宋_GB2312" w:hint="eastAsia"/>
                <w:color w:val="000000"/>
                <w:kern w:val="0"/>
                <w:sz w:val="16"/>
                <w:szCs w:val="16"/>
              </w:rPr>
            </w:pPr>
            <w:r>
              <w:rPr>
                <w:rFonts w:ascii="仿宋_GB2312" w:eastAsia="仿宋_GB2312" w:hAnsi="仿宋_GB2312" w:cs="仿宋_GB2312" w:hint="eastAsia"/>
                <w:color w:val="000000"/>
                <w:kern w:val="0"/>
                <w:sz w:val="16"/>
                <w:szCs w:val="16"/>
              </w:rPr>
              <w:t>临床医学类，中医学类，中西医结合类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仿宋_GB2312" w:eastAsia="仿宋_GB2312" w:hAnsi="仿宋_GB2312" w:cs="仿宋_GB2312" w:hint="eastAsia"/>
                <w:color w:val="000000"/>
                <w:kern w:val="0"/>
                <w:sz w:val="16"/>
                <w:szCs w:val="16"/>
              </w:rPr>
            </w:pPr>
            <w:r>
              <w:rPr>
                <w:rFonts w:ascii="仿宋_GB2312" w:eastAsia="仿宋_GB2312" w:hAnsi="仿宋_GB2312" w:cs="仿宋_GB2312" w:hint="eastAsia"/>
                <w:color w:val="000000"/>
                <w:kern w:val="0"/>
                <w:sz w:val="16"/>
                <w:szCs w:val="16"/>
              </w:rPr>
              <w:t>取得执业医师资格</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5"/>
                <w:szCs w:val="15"/>
              </w:rPr>
            </w:pPr>
            <w:proofErr w:type="gramStart"/>
            <w:r>
              <w:rPr>
                <w:rFonts w:ascii="仿宋" w:eastAsia="仿宋" w:hAnsi="仿宋" w:cs="仿宋" w:hint="eastAsia"/>
                <w:color w:val="000000"/>
                <w:kern w:val="0"/>
                <w:sz w:val="15"/>
                <w:szCs w:val="15"/>
              </w:rPr>
              <w:t>高校双选会</w:t>
            </w:r>
            <w:proofErr w:type="gramEnd"/>
          </w:p>
        </w:tc>
      </w:tr>
      <w:tr w:rsidR="00DC12D1" w:rsidTr="007451E7">
        <w:trPr>
          <w:trHeight w:val="576"/>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射洪县太和中心卫生院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3</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015</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45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大专及以上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临床医学类，中医学类，中西医结合类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取得执业助理及以上执业资格</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576"/>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射洪县金华中心卫生院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4</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016</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45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大专及以上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临床医学类，中医学类，中西医结合类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取得执业助理及以上执业资格</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576"/>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射洪县太乙中心卫生院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4</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017</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45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大专及以上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临床医学类，中医学类，中西医结合类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取得执业助理及以上执业资格</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576"/>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射洪县复兴中心卫生院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018</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45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大专及以上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临床医学类，中医学类，中西医结合类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取得执业助理及以上执业资格</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576"/>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射洪县金家镇中心卫生院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center"/>
              <w:rPr>
                <w:rFonts w:ascii="宋体" w:hAnsi="宋体" w:cs="宋体"/>
                <w:color w:val="000000"/>
                <w:kern w:val="0"/>
                <w:sz w:val="16"/>
                <w:szCs w:val="16"/>
              </w:rPr>
            </w:pPr>
            <w:r>
              <w:rPr>
                <w:rFonts w:ascii="宋体" w:hAnsi="宋体" w:cs="宋体"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019</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45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大专及以上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临床医学类，中医学类，中西医结合类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取得执业助理及以上执业资格</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576"/>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射洪县青岗中心卫生院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center"/>
              <w:rPr>
                <w:rFonts w:ascii="宋体" w:hAnsi="宋体" w:cs="宋体" w:hint="eastAsia"/>
                <w:color w:val="000000"/>
                <w:kern w:val="0"/>
                <w:sz w:val="16"/>
                <w:szCs w:val="16"/>
              </w:rPr>
            </w:pPr>
            <w:r>
              <w:rPr>
                <w:rFonts w:ascii="宋体" w:hAnsi="宋体" w:cs="宋体"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020</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35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大专及以上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临床医学类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取得执业</w:t>
            </w:r>
            <w:r>
              <w:rPr>
                <w:rFonts w:ascii="仿宋_GB2312" w:eastAsia="仿宋_GB2312" w:hAnsi="仿宋_GB2312" w:cs="仿宋_GB2312" w:hint="eastAsia"/>
                <w:color w:val="000000"/>
                <w:kern w:val="0"/>
                <w:sz w:val="16"/>
                <w:szCs w:val="16"/>
              </w:rPr>
              <w:t>医师</w:t>
            </w:r>
            <w:r>
              <w:rPr>
                <w:rFonts w:ascii="宋体" w:eastAsia="仿宋_GB2312" w:hAnsi="宋体" w:cs="宋体" w:hint="eastAsia"/>
                <w:color w:val="000000"/>
                <w:kern w:val="0"/>
                <w:sz w:val="16"/>
                <w:szCs w:val="16"/>
              </w:rPr>
              <w:t>资格（儿科方向）</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389"/>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射洪县曹碑镇卫生院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021</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45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大专及以上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临床医学类，中医学类，中西医结合类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取得执业助理及以上执业资格</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r w:rsidR="00DC12D1" w:rsidTr="007451E7">
        <w:trPr>
          <w:trHeight w:val="576"/>
        </w:trPr>
        <w:tc>
          <w:tcPr>
            <w:tcW w:w="1953"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射洪县文升镇卫生院</w:t>
            </w:r>
          </w:p>
        </w:tc>
        <w:tc>
          <w:tcPr>
            <w:tcW w:w="868"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事业单位</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1</w:t>
            </w:r>
          </w:p>
        </w:tc>
        <w:tc>
          <w:tcPr>
            <w:tcW w:w="791"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急需紧缺</w:t>
            </w:r>
          </w:p>
        </w:tc>
        <w:tc>
          <w:tcPr>
            <w:tcW w:w="54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color w:val="000000"/>
                <w:kern w:val="0"/>
                <w:sz w:val="16"/>
                <w:szCs w:val="16"/>
              </w:rPr>
            </w:pPr>
            <w:r>
              <w:rPr>
                <w:rFonts w:ascii="宋体" w:eastAsia="仿宋_GB2312" w:hAnsi="宋体" w:cs="宋体" w:hint="eastAsia"/>
                <w:color w:val="000000"/>
                <w:kern w:val="0"/>
                <w:sz w:val="16"/>
                <w:szCs w:val="16"/>
              </w:rPr>
              <w:t>022</w:t>
            </w:r>
          </w:p>
        </w:tc>
        <w:tc>
          <w:tcPr>
            <w:tcW w:w="126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center"/>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45</w:t>
            </w:r>
            <w:r>
              <w:rPr>
                <w:rFonts w:ascii="宋体" w:eastAsia="仿宋_GB2312" w:hAnsi="宋体" w:cs="宋体" w:hint="eastAsia"/>
                <w:color w:val="000000"/>
                <w:kern w:val="0"/>
                <w:sz w:val="16"/>
                <w:szCs w:val="16"/>
              </w:rPr>
              <w:t>周岁及以下</w:t>
            </w:r>
          </w:p>
        </w:tc>
        <w:tc>
          <w:tcPr>
            <w:tcW w:w="16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大专及以上</w:t>
            </w:r>
          </w:p>
        </w:tc>
        <w:tc>
          <w:tcPr>
            <w:tcW w:w="288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临床医学类，中医学类，中西医结合类</w:t>
            </w:r>
          </w:p>
        </w:tc>
        <w:tc>
          <w:tcPr>
            <w:tcW w:w="2520" w:type="dxa"/>
            <w:tcBorders>
              <w:top w:val="single" w:sz="4" w:space="0" w:color="auto"/>
              <w:left w:val="single" w:sz="4" w:space="0" w:color="auto"/>
              <w:bottom w:val="single" w:sz="4" w:space="0" w:color="auto"/>
              <w:right w:val="single" w:sz="4" w:space="0" w:color="auto"/>
            </w:tcBorders>
            <w:vAlign w:val="center"/>
          </w:tcPr>
          <w:p w:rsidR="00DC12D1" w:rsidRDefault="00DC12D1" w:rsidP="007451E7">
            <w:pPr>
              <w:widowControl/>
              <w:jc w:val="left"/>
              <w:rPr>
                <w:rFonts w:ascii="宋体" w:eastAsia="仿宋_GB2312" w:hAnsi="宋体" w:cs="宋体" w:hint="eastAsia"/>
                <w:color w:val="000000"/>
                <w:kern w:val="0"/>
                <w:sz w:val="16"/>
                <w:szCs w:val="16"/>
              </w:rPr>
            </w:pPr>
            <w:r>
              <w:rPr>
                <w:rFonts w:ascii="宋体" w:eastAsia="仿宋_GB2312" w:hAnsi="宋体" w:cs="宋体" w:hint="eastAsia"/>
                <w:color w:val="000000"/>
                <w:kern w:val="0"/>
                <w:sz w:val="16"/>
                <w:szCs w:val="16"/>
              </w:rPr>
              <w:t>取得执业助理及以上执业资格</w:t>
            </w:r>
          </w:p>
        </w:tc>
        <w:tc>
          <w:tcPr>
            <w:tcW w:w="1088" w:type="dxa"/>
            <w:tcBorders>
              <w:top w:val="single" w:sz="4" w:space="0" w:color="auto"/>
              <w:left w:val="single" w:sz="4" w:space="0" w:color="auto"/>
              <w:bottom w:val="single" w:sz="4" w:space="0" w:color="auto"/>
              <w:right w:val="single" w:sz="4" w:space="0" w:color="auto"/>
            </w:tcBorders>
            <w:noWrap/>
            <w:vAlign w:val="center"/>
          </w:tcPr>
          <w:p w:rsidR="00DC12D1" w:rsidRDefault="00DC12D1" w:rsidP="007451E7">
            <w:pPr>
              <w:widowControl/>
              <w:jc w:val="left"/>
              <w:rPr>
                <w:rFonts w:ascii="仿宋" w:eastAsia="仿宋" w:hAnsi="仿宋" w:cs="仿宋" w:hint="eastAsia"/>
                <w:color w:val="000000"/>
                <w:kern w:val="0"/>
                <w:sz w:val="16"/>
                <w:szCs w:val="16"/>
              </w:rPr>
            </w:pPr>
            <w:proofErr w:type="gramStart"/>
            <w:r>
              <w:rPr>
                <w:rFonts w:ascii="仿宋" w:eastAsia="仿宋" w:hAnsi="仿宋" w:cs="仿宋" w:hint="eastAsia"/>
                <w:color w:val="000000"/>
                <w:kern w:val="0"/>
                <w:sz w:val="16"/>
                <w:szCs w:val="16"/>
              </w:rPr>
              <w:t>高校双选会</w:t>
            </w:r>
            <w:proofErr w:type="gramEnd"/>
          </w:p>
        </w:tc>
      </w:tr>
    </w:tbl>
    <w:p w:rsidR="00EA0626" w:rsidRDefault="00EA0626"/>
    <w:sectPr w:rsidR="00EA0626" w:rsidSect="00DC12D1">
      <w:headerReference w:type="even" r:id="rId6"/>
      <w:headerReference w:type="default" r:id="rId7"/>
      <w:footerReference w:type="even" r:id="rId8"/>
      <w:footerReference w:type="default" r:id="rId9"/>
      <w:headerReference w:type="first" r:id="rId10"/>
      <w:footerReference w:type="first" r:id="rId1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693" w:rsidRDefault="00204693" w:rsidP="00DC12D1">
      <w:r>
        <w:separator/>
      </w:r>
    </w:p>
  </w:endnote>
  <w:endnote w:type="continuationSeparator" w:id="0">
    <w:p w:rsidR="00204693" w:rsidRDefault="00204693" w:rsidP="00DC12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Arial Unicode MS"/>
    <w:charset w:val="86"/>
    <w:family w:val="modern"/>
    <w:pitch w:val="default"/>
    <w:sig w:usb0="00000000" w:usb1="080E0000" w:usb2="00000000" w:usb3="00000000" w:csb0="00040000" w:csb1="00000000"/>
  </w:font>
  <w:font w:name="仿宋">
    <w:altName w:val="Arial Unicode MS"/>
    <w:charset w:val="86"/>
    <w:family w:val="modern"/>
    <w:pitch w:val="default"/>
    <w:sig w:usb0="00000000" w:usb1="38CF7CFA"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D1" w:rsidRDefault="00DC12D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D1" w:rsidRDefault="00DC12D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D1" w:rsidRDefault="00DC12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693" w:rsidRDefault="00204693" w:rsidP="00DC12D1">
      <w:r>
        <w:separator/>
      </w:r>
    </w:p>
  </w:footnote>
  <w:footnote w:type="continuationSeparator" w:id="0">
    <w:p w:rsidR="00204693" w:rsidRDefault="00204693" w:rsidP="00DC1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D1" w:rsidRDefault="00DC12D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D1" w:rsidRDefault="00DC12D1" w:rsidP="00DC12D1">
    <w:pPr>
      <w:widowControl/>
      <w:snapToGrid w:val="0"/>
      <w:jc w:val="left"/>
      <w:rPr>
        <w:rFonts w:ascii="宋体" w:eastAsia="黑体" w:hAnsi="宋体" w:cs="黑体"/>
        <w:color w:val="000000"/>
        <w:kern w:val="0"/>
        <w:sz w:val="28"/>
        <w:szCs w:val="28"/>
      </w:rPr>
    </w:pPr>
    <w:r>
      <w:rPr>
        <w:rFonts w:ascii="宋体" w:eastAsia="黑体" w:hAnsi="宋体" w:cs="黑体" w:hint="eastAsia"/>
        <w:color w:val="000000"/>
        <w:kern w:val="0"/>
        <w:sz w:val="28"/>
        <w:szCs w:val="28"/>
      </w:rPr>
      <w:t>附件</w:t>
    </w:r>
    <w:r>
      <w:rPr>
        <w:rFonts w:ascii="宋体" w:eastAsia="黑体" w:hAnsi="宋体" w:cs="黑体"/>
        <w:color w:val="000000"/>
        <w:kern w:val="0"/>
        <w:sz w:val="28"/>
        <w:szCs w:val="28"/>
      </w:rPr>
      <w:t>2</w:t>
    </w:r>
    <w:r>
      <w:rPr>
        <w:rFonts w:ascii="宋体" w:eastAsia="黑体" w:hAnsi="宋体" w:cs="黑体" w:hint="eastAsia"/>
        <w:color w:val="000000"/>
        <w:kern w:val="0"/>
        <w:sz w:val="28"/>
        <w:szCs w:val="28"/>
      </w:rPr>
      <w:t>：</w:t>
    </w:r>
  </w:p>
  <w:p w:rsidR="00DC12D1" w:rsidRDefault="00DC12D1" w:rsidP="00DC12D1">
    <w:pPr>
      <w:jc w:val="center"/>
      <w:rPr>
        <w:rFonts w:ascii="宋体" w:eastAsia="仿宋_GB2312" w:hAnsi="宋体" w:cs="仿宋_GB2312"/>
        <w:szCs w:val="21"/>
      </w:rPr>
    </w:pPr>
    <w:r>
      <w:rPr>
        <w:rFonts w:ascii="宋体" w:eastAsia="方正小标宋简体" w:hAnsi="宋体"/>
        <w:color w:val="000000"/>
        <w:kern w:val="0"/>
        <w:sz w:val="36"/>
        <w:szCs w:val="36"/>
      </w:rPr>
      <w:t>201</w:t>
    </w:r>
    <w:r>
      <w:rPr>
        <w:rFonts w:ascii="宋体" w:eastAsia="方正小标宋简体" w:hAnsi="宋体" w:hint="eastAsia"/>
        <w:color w:val="000000"/>
        <w:kern w:val="0"/>
        <w:sz w:val="36"/>
        <w:szCs w:val="36"/>
      </w:rPr>
      <w:t>9</w:t>
    </w:r>
    <w:r>
      <w:rPr>
        <w:rFonts w:ascii="宋体" w:eastAsia="方正小标宋简体" w:hAnsi="宋体" w:hint="eastAsia"/>
        <w:color w:val="000000"/>
        <w:kern w:val="0"/>
        <w:sz w:val="36"/>
        <w:szCs w:val="36"/>
      </w:rPr>
      <w:t>年射洪县卫生事业单位公开考核招聘工作人员岗位和条件要求一览表</w:t>
    </w:r>
  </w:p>
  <w:p w:rsidR="00DC12D1" w:rsidRPr="00DC12D1" w:rsidRDefault="00DC12D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2D1" w:rsidRDefault="00DC12D1">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12D1"/>
    <w:rsid w:val="00204693"/>
    <w:rsid w:val="00DC12D1"/>
    <w:rsid w:val="00EA06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C12D1"/>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DC12D1"/>
    <w:pPr>
      <w:spacing w:after="120"/>
    </w:pPr>
  </w:style>
  <w:style w:type="character" w:customStyle="1" w:styleId="Char">
    <w:name w:val="正文文本 Char"/>
    <w:basedOn w:val="a1"/>
    <w:link w:val="a0"/>
    <w:uiPriority w:val="99"/>
    <w:semiHidden/>
    <w:rsid w:val="00DC12D1"/>
    <w:rPr>
      <w:rFonts w:ascii="Calibri" w:eastAsia="宋体" w:hAnsi="Calibri" w:cs="Times New Roman"/>
      <w:szCs w:val="24"/>
    </w:rPr>
  </w:style>
  <w:style w:type="paragraph" w:styleId="a4">
    <w:name w:val="header"/>
    <w:basedOn w:val="a"/>
    <w:link w:val="Char0"/>
    <w:uiPriority w:val="99"/>
    <w:semiHidden/>
    <w:unhideWhenUsed/>
    <w:rsid w:val="00DC12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DC12D1"/>
    <w:rPr>
      <w:rFonts w:ascii="Calibri" w:eastAsia="宋体" w:hAnsi="Calibri" w:cs="Times New Roman"/>
      <w:sz w:val="18"/>
      <w:szCs w:val="18"/>
    </w:rPr>
  </w:style>
  <w:style w:type="paragraph" w:styleId="a5">
    <w:name w:val="footer"/>
    <w:basedOn w:val="a"/>
    <w:link w:val="Char1"/>
    <w:uiPriority w:val="99"/>
    <w:semiHidden/>
    <w:unhideWhenUsed/>
    <w:rsid w:val="00DC12D1"/>
    <w:pPr>
      <w:tabs>
        <w:tab w:val="center" w:pos="4153"/>
        <w:tab w:val="right" w:pos="8306"/>
      </w:tabs>
      <w:snapToGrid w:val="0"/>
      <w:jc w:val="left"/>
    </w:pPr>
    <w:rPr>
      <w:sz w:val="18"/>
      <w:szCs w:val="18"/>
    </w:rPr>
  </w:style>
  <w:style w:type="character" w:customStyle="1" w:styleId="Char1">
    <w:name w:val="页脚 Char"/>
    <w:basedOn w:val="a1"/>
    <w:link w:val="a5"/>
    <w:uiPriority w:val="99"/>
    <w:semiHidden/>
    <w:rsid w:val="00DC12D1"/>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1430</Characters>
  <Application>Microsoft Office Word</Application>
  <DocSecurity>0</DocSecurity>
  <Lines>11</Lines>
  <Paragraphs>3</Paragraphs>
  <ScaleCrop>false</ScaleCrop>
  <Company>微软中国</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2019-10-31T09:35:00Z</dcterms:created>
  <dcterms:modified xsi:type="dcterms:W3CDTF">2019-10-31T09:36:00Z</dcterms:modified>
</cp:coreProperties>
</file>