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浙江省龙游县2020学年提前批新教师招考报名表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</w:t>
      </w:r>
      <w:r>
        <w:rPr>
          <w:rFonts w:hint="eastAsia" w:ascii="宋体" w:hAnsi="宋体"/>
          <w:bCs/>
          <w:sz w:val="24"/>
          <w:u w:val="single"/>
        </w:rPr>
        <w:t xml:space="preserve">              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</w:t>
            </w:r>
            <w:r>
              <w:rPr>
                <w:rFonts w:hint="eastAsia"/>
                <w:highlight w:val="none"/>
              </w:rPr>
              <w:t>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83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2019-10-25T00:49:16Z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