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4"/>
        <w:tblW w:w="136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2245"/>
        <w:gridCol w:w="1275"/>
        <w:gridCol w:w="2048"/>
        <w:gridCol w:w="3269"/>
        <w:gridCol w:w="602"/>
        <w:gridCol w:w="602"/>
        <w:gridCol w:w="1215"/>
        <w:gridCol w:w="17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w w:val="98"/>
                <w:kern w:val="0"/>
                <w:sz w:val="44"/>
                <w:szCs w:val="44"/>
                <w:u w:val="none"/>
                <w:lang w:val="en-US" w:eastAsia="zh-CN" w:bidi="ar"/>
              </w:rPr>
              <w:t>2019年宁明县随团参加崇左市高层次（急需紧缺）人才招聘需求计划表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计算机、图书情报与档案管理、体育学类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文化旅游和体育广电局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行政单位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市场营销、网络营销、旅游管理、酒店管理、文化市场经营管理、管理科学与工程类、文化创意与策划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植物生产及技术类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农业工程类、机械设计与制造类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大数据发展和公共服务监督管理办公室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中国汉语言文学及文秘类或政治学类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6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共14个行政单位，招聘人员16人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卫生监督所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机关后勤服务中心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公共财政管理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农村经济经营管理站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县投资促进局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中国汉语言文学及文秘类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共6个事业参公单位，招聘人员6人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人民政府发展研究中心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经济学类、政治学类、马克思主义理论类、中国汉语言文学类及文秘类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文化旅游和体育广电局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广播电视新闻学、摄影、摄像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戏剧创作、文艺创作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花山文化传承和保护中心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业余体育学校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文物保护技术、文物鉴定与修复专业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文物管理所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植保植检站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计量检定测试所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电气工程及电子信息类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公共卫生与预防医学、卫生检疫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临床医学，麻醉学，医学检验技术，医学影像技术，眼视光技术，康复治疗技术，口腔医学技术，医学营养，康复工程技术，口腔医学，言语听觉康复技术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中医学，中西医结合，针灸推拿，中医养生保健，中医康复技术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6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共6个全额拨款事业单位，招聘人员14人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外事和商务口岸管理局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汉语言文学及文秘类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汉语言文学及文秘类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服务业发展局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汉语言文学及文秘类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0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拟计划招聘40人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1440" w:bottom="1587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D26"/>
    <w:rsid w:val="0A9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2019-10-15T01:04:00Z</dcterms:created>
  <dc:creator>Cony</dc:creator>
  <cp:lastModifiedBy>Cony</cp:lastModifiedBy>
  <dcterms:modified xsi:type="dcterms:W3CDTF">2019-10-15T01:05:12Z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