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787"/>
        <w:gridCol w:w="1499"/>
        <w:gridCol w:w="310"/>
        <w:gridCol w:w="4091"/>
        <w:gridCol w:w="642"/>
        <w:gridCol w:w="1117"/>
        <w:gridCol w:w="452"/>
      </w:tblGrid>
      <w:tr w:rsidR="00AB71D1" w:rsidRPr="00AB71D1" w:rsidTr="00AB71D1">
        <w:trPr>
          <w:trHeight w:val="300"/>
        </w:trPr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380"/>
              <w:jc w:val="center"/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  <w:t>永州市新田县</w:t>
            </w:r>
            <w:r w:rsidRPr="00AB71D1"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  <w:t>2020</w:t>
            </w:r>
            <w:r w:rsidRPr="00AB71D1">
              <w:rPr>
                <w:rFonts w:ascii="microsoft yahei" w:eastAsia="宋体" w:hAnsi="microsoft yahei" w:cs="宋体"/>
                <w:b/>
                <w:color w:val="333333"/>
                <w:kern w:val="0"/>
                <w:sz w:val="19"/>
                <w:szCs w:val="19"/>
              </w:rPr>
              <w:t>年企业事业单位急需紧缺专业人才需求目录</w:t>
            </w:r>
          </w:p>
        </w:tc>
      </w:tr>
      <w:tr w:rsidR="00AB71D1" w:rsidRPr="00AB71D1" w:rsidTr="00AB71D1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AB71D1" w:rsidRPr="00AB71D1" w:rsidTr="00AB71D1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新田县委办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南有新田编辑部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全日制二本及以上学历，法学类专业，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日以后出生，具有法律从业资格证或具有相关工作经验者同等条件下优先。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新田县委组织部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人才发展服务中心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全日制二本及以上学历，政治学类、哲学类专业，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人力资源管理师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全日制二本及以上学历，人力资源管理专业，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新田县委宣传部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舆情研判中心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新闻宣传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全日制二本及以上学历，新闻传播学类，电子、通信、计算机类专业，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融媒体中心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播音员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全日制二本及以上学历，播音与主持艺术专业，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日以后出生，普通话水平一级乙等及以上。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郑柏旺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tbl>
      <w:tblPr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190"/>
        <w:gridCol w:w="730"/>
        <w:gridCol w:w="57"/>
        <w:gridCol w:w="666"/>
        <w:gridCol w:w="262"/>
        <w:gridCol w:w="571"/>
        <w:gridCol w:w="310"/>
        <w:gridCol w:w="4091"/>
        <w:gridCol w:w="332"/>
        <w:gridCol w:w="310"/>
        <w:gridCol w:w="332"/>
        <w:gridCol w:w="785"/>
        <w:gridCol w:w="332"/>
        <w:gridCol w:w="120"/>
      </w:tblGrid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新田县机构编制事务中心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事业单位登记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管理员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全日制二本及以上学历，电子、通信、计算机，公共管理类专业，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新田县公路养护中心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路桥工作人员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全日制二本及以上学历，道路与铁道工程、交通工程、道路桥梁与渡河工程、桥梁与隧道工程专业，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新田县水利工程建设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管理中心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水利工程人员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全日制二本及以上学历，水利类、水利工程类专业，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水质检测人员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全日制二本及以上学历，化学类、化工制药类专业，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新田县社会保险服务中心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社保基金监管员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全日制二本及以上学历，财务管理、会计、会计学专业，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日以后出生，具有审计师或会计师证同等条件下优先。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新田县就业服务中心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计算机管理员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全日制二本及以上学历，电子、通信、计算机类专业，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新田县医疗保障事务中心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医疗机构成本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核算人员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全日制二本及以上学历，工商管理类专业，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医疗监管人员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全日制二本及以上学历，中医学类、临床医学类专业，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新田县旅游发展服务中心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全日制二本及以上学历，旅游管理、法学类专业；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新田县文化馆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美术设计、文艺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创作工作人员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全日制二本及以上学历，美术学、艺术设计学、设计艺术学、戏剧影视文学专业，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新田县科技信息研究所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全日制二本及以上学历，经济学类专业，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新田县投资促进事务局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全日制二本及以上学历，经济学类、工商管理类专业，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新田县食品质量安全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监督检测检验中心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食品检测员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全日制二本及以上学历，食品与生物类、食品检验与生物类、化学类、化工与制药类专业，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日以后出生。有食品检验检测工作经验同等条件下优先。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药品安全监管员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全日制二本及以上学历，药学类专业，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日以后出生。有药品检验工作经验同等条件下优先。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计量检定员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全日制二本及以上学历，机械类专业，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新田县财政事物中心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金融管理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（金融与债务）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全日制二本及以上学历，金融学专业，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新田县委党校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全日制二本及以上学历，中共党员，哲学类、经济学类、政治学类、社会学类、工商管理类专业，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日以后出生（具有副高及以上职称年龄放宽到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日以后出生）。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新田县自然资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源局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测绘队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测绘工作人员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全日制二本及以上学历，测绘类、土建类专业，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日以后出生，具有相关工作经验或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具有相关专业证书者优先，具有工程师及以上职称年龄可放宽至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新田县土地收购储备中心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全日制二本及以上学历，测绘类、土建类等相关专业，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日以后出生，具有相关工作经验或相关专业证书者优先。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新田县统计局民意调查中心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统计专业人员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全日制二本及以上学历，统计学、应用统计学、经济统计学专业，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新田县发展和改革局信息中心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全日制二本及以上学历，农林经济管理类、经济学类专业，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新田县农业农村局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农田水利建设事务中心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水利建设人员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全日制二本及以上学历，农林工程类、水利工程类、水利类专业，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新田县农业农村局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植保植检站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植保人员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全日制二本及以上学历，作物学类、植物生产类专业，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新田县工业园管委会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园区经营管理人员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全日制二本及以上学历，经济学类、工商管理类、公共管理类专业，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新田县教育局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全日制二本及以上学历，或副高级及以上职称，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日以后出生；具有相关专业高中及以上教师资格证。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高中历史教师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高中地理教师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高中化学教师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高中日语教师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新田县职业中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专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高中数学教师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全日制二本及以上学历，或副高级及以上职称，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日以后出生；具有相关专业高中及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以上教师资格证。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美术类专业教师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全日制二本及以上学历，或副高级及以上职称，绘画、美术学、工艺美术专业，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电子自动化教师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全日制二本及以上学历，或副高级及以上职称，电气工程类，电子、通信、计算机类专业，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日以后出生，有企业工作经验者同等条件下优先。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机械加工及制造教师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全日制二本及以上学历，或副高级及以上职称，机械类专业，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日以后出生，有企业工作经验者同等条件下优先。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新田县人民医院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妇产科医师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全日制二本及以上学历，临床医学类专业，取得执业医师资格，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脑外科医师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全日制二本及以上学历，临床医学类专业，取得执业医师资格，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神经内科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介入）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全日制二本及以上学历，临床医学类专业，取得执业医师资格，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新田县人民医院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普通外科（介入）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全日制二本及以上学历，临床医学类专业，取得执业医师资格，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五官科医师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全日制二本及以上学历，临床医学类专业，取得执业医师资格，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新生儿科医师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全日制二本及以上学历，临床医学类专业，取得执业医师资格，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新田县妇幼保健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计划生育服务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中心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妇产科医师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全日制二本及以上学历，妇产科学专业，取得执业医师资格，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儿科医师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全日制二本及以上学历，中医儿科学、儿科学专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影像诊断医师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全日制二本及以上学历，医学影像学专业，取得执业医师资格，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新田县疾病预防控制中心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放射医生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全日制二本及以上学历，医学影像学、医学影像技术专业，取得执业医师资格，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检验人员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全日制二本及以上学历，医学检验技术、卫生检验与检疫专业，取得执业医师资格，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预防医学专业人员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全日制二本及以上学历，公共卫生与预防医学类专业，取得执业医师资格，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日以后出生。或具有副高及以上职称者，年龄在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新田县城市建设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投融资中心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市场营销专员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全日制二本及以上学历，经济学类、市场营销专业，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郑柏旺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17707461816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财务管理人员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全日制二本及以上学历，财务管理、会计、会计学专业，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日以后出生。具有相关行业中级及以上职称同等条件下优先。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金融工作人员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全日制二本及以上学历，金融学专业，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企管专员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全日制二本及以上学历，工商管理、市场营销专业，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审计师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全日制二本及以上学历，财务管理、会计、会计学专业，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日以后出生，具有注册内审师或注册会计师证，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年以上相关从业工作经验。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B71D1" w:rsidRPr="00AB71D1" w:rsidRDefault="00AB71D1" w:rsidP="00AB71D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B71D1" w:rsidRPr="00AB71D1" w:rsidTr="00AB71D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B71D1" w:rsidRPr="00AB71D1" w:rsidRDefault="00AB71D1" w:rsidP="00AB71D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B71D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Pr="00AB71D1" w:rsidRDefault="007C7F1D" w:rsidP="00AB71D1">
      <w:pPr>
        <w:widowControl/>
        <w:shd w:val="clear" w:color="auto" w:fill="FFFFFF"/>
        <w:spacing w:line="408" w:lineRule="atLeast"/>
        <w:ind w:firstLineChars="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sectPr w:rsidR="007C7F1D" w:rsidRPr="00AB71D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1D1"/>
    <w:rsid w:val="002B3393"/>
    <w:rsid w:val="007A0D36"/>
    <w:rsid w:val="007C7F1D"/>
    <w:rsid w:val="00AB71D1"/>
    <w:rsid w:val="00E5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1D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2019-10-16T07:29:00Z</dcterms:created>
  <dcterms:modified xsi:type="dcterms:W3CDTF">2019-10-16T07:29:00Z</dcterms:modified>
</cp:coreProperties>
</file>