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88" w:type="dxa"/>
        <w:tblInd w:w="0" w:type="dxa"/>
        <w:shd w:val="clear" w:color="auto" w:fill="auto"/>
        <w:tblLayout w:type="fixed"/>
        <w:tblCellMar>
          <w:top w:w="0" w:type="dxa"/>
          <w:left w:w="0" w:type="dxa"/>
          <w:bottom w:w="0" w:type="dxa"/>
          <w:right w:w="0" w:type="dxa"/>
        </w:tblCellMar>
      </w:tblPr>
      <w:tblGrid>
        <w:gridCol w:w="937"/>
        <w:gridCol w:w="924"/>
        <w:gridCol w:w="508"/>
        <w:gridCol w:w="667"/>
        <w:gridCol w:w="650"/>
        <w:gridCol w:w="1914"/>
        <w:gridCol w:w="1966"/>
        <w:gridCol w:w="2330"/>
        <w:gridCol w:w="729"/>
        <w:gridCol w:w="1172"/>
        <w:gridCol w:w="716"/>
        <w:gridCol w:w="249"/>
        <w:gridCol w:w="1226"/>
      </w:tblGrid>
      <w:tr>
        <w:tblPrEx>
          <w:shd w:val="clear" w:color="auto" w:fill="auto"/>
          <w:tblLayout w:type="fixed"/>
          <w:tblCellMar>
            <w:top w:w="0" w:type="dxa"/>
            <w:left w:w="0" w:type="dxa"/>
            <w:bottom w:w="0" w:type="dxa"/>
            <w:right w:w="0" w:type="dxa"/>
          </w:tblCellMar>
        </w:tblPrEx>
        <w:trPr>
          <w:trHeight w:val="345" w:hRule="atLeast"/>
        </w:trPr>
        <w:tc>
          <w:tcPr>
            <w:tcW w:w="93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92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55" w:hRule="atLeast"/>
        </w:trPr>
        <w:tc>
          <w:tcPr>
            <w:tcW w:w="13988"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冷</w:t>
            </w:r>
            <w:bookmarkStart w:id="0" w:name="_GoBack"/>
            <w:bookmarkEnd w:id="0"/>
            <w:r>
              <w:rPr>
                <w:rFonts w:hint="eastAsia" w:ascii="宋体" w:hAnsi="宋体" w:eastAsia="宋体" w:cs="宋体"/>
                <w:b/>
                <w:i w:val="0"/>
                <w:color w:val="000000"/>
                <w:kern w:val="0"/>
                <w:sz w:val="36"/>
                <w:szCs w:val="36"/>
                <w:u w:val="none"/>
                <w:lang w:val="en-US" w:eastAsia="zh-CN" w:bidi="ar"/>
              </w:rPr>
              <w:t>水滩区</w:t>
            </w:r>
            <w:r>
              <w:rPr>
                <w:rFonts w:hint="eastAsia" w:ascii="宋体" w:hAnsi="宋体" w:cs="宋体"/>
                <w:b/>
                <w:i w:val="0"/>
                <w:color w:val="000000"/>
                <w:kern w:val="0"/>
                <w:sz w:val="36"/>
                <w:szCs w:val="36"/>
                <w:u w:val="none"/>
                <w:lang w:val="en-US" w:eastAsia="zh-CN" w:bidi="ar"/>
              </w:rPr>
              <w:t>2020年</w:t>
            </w:r>
            <w:r>
              <w:rPr>
                <w:rFonts w:hint="eastAsia" w:ascii="宋体" w:hAnsi="宋体" w:eastAsia="宋体" w:cs="宋体"/>
                <w:b/>
                <w:i w:val="0"/>
                <w:color w:val="000000"/>
                <w:kern w:val="0"/>
                <w:sz w:val="36"/>
                <w:szCs w:val="36"/>
                <w:u w:val="none"/>
                <w:lang w:val="en-US" w:eastAsia="zh-CN" w:bidi="ar"/>
              </w:rPr>
              <w:t>急需紧缺人才需求目录（共121人）</w:t>
            </w:r>
          </w:p>
        </w:tc>
      </w:tr>
      <w:tr>
        <w:tblPrEx>
          <w:tblLayout w:type="fixed"/>
          <w:tblCellMar>
            <w:top w:w="0" w:type="dxa"/>
            <w:left w:w="0" w:type="dxa"/>
            <w:bottom w:w="0" w:type="dxa"/>
            <w:right w:w="0" w:type="dxa"/>
          </w:tblCellMar>
        </w:tblPrEx>
        <w:trPr>
          <w:trHeight w:val="600" w:hRule="atLeast"/>
        </w:trPr>
        <w:tc>
          <w:tcPr>
            <w:tcW w:w="186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填报单位：</w:t>
            </w:r>
            <w:r>
              <w:rPr>
                <w:rFonts w:hint="eastAsia" w:ascii="宋体" w:hAnsi="宋体" w:eastAsia="宋体" w:cs="宋体"/>
                <w:i w:val="0"/>
                <w:color w:val="000000"/>
                <w:kern w:val="0"/>
                <w:sz w:val="20"/>
                <w:szCs w:val="20"/>
                <w:u w:val="none"/>
                <w:lang w:val="en-US" w:eastAsia="zh-CN" w:bidi="ar"/>
              </w:rPr>
              <w:t>冷水滩区</w:t>
            </w:r>
          </w:p>
        </w:tc>
        <w:tc>
          <w:tcPr>
            <w:tcW w:w="50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22"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填报时间：2019年9月</w:t>
            </w:r>
            <w:r>
              <w:rPr>
                <w:rFonts w:hint="eastAsia" w:ascii="宋体" w:hAnsi="宋体" w:cs="宋体"/>
                <w:i w:val="0"/>
                <w:color w:val="000000"/>
                <w:kern w:val="0"/>
                <w:sz w:val="22"/>
                <w:szCs w:val="22"/>
                <w:u w:val="none"/>
                <w:lang w:val="en-US" w:eastAsia="zh-CN" w:bidi="ar"/>
              </w:rPr>
              <w:t>30</w:t>
            </w:r>
            <w:r>
              <w:rPr>
                <w:rFonts w:hint="eastAsia" w:ascii="宋体" w:hAnsi="宋体" w:eastAsia="宋体" w:cs="宋体"/>
                <w:i w:val="0"/>
                <w:color w:val="000000"/>
                <w:kern w:val="0"/>
                <w:sz w:val="22"/>
                <w:szCs w:val="22"/>
                <w:u w:val="none"/>
                <w:lang w:val="en-US" w:eastAsia="zh-CN" w:bidi="ar"/>
              </w:rPr>
              <w:t>日</w:t>
            </w:r>
          </w:p>
        </w:tc>
      </w:tr>
      <w:tr>
        <w:tblPrEx>
          <w:tblLayout w:type="fixed"/>
          <w:tblCellMar>
            <w:top w:w="0" w:type="dxa"/>
            <w:left w:w="0" w:type="dxa"/>
            <w:bottom w:w="0" w:type="dxa"/>
            <w:right w:w="0" w:type="dxa"/>
          </w:tblCellMar>
        </w:tblPrEx>
        <w:trPr>
          <w:trHeight w:val="570" w:hRule="atLeast"/>
        </w:trPr>
        <w:tc>
          <w:tcPr>
            <w:tcW w:w="93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924"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岗位名称</w:t>
            </w:r>
          </w:p>
        </w:tc>
        <w:tc>
          <w:tcPr>
            <w:tcW w:w="5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岗位代码</w:t>
            </w:r>
          </w:p>
        </w:tc>
        <w:tc>
          <w:tcPr>
            <w:tcW w:w="6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需求计划（</w:t>
            </w:r>
            <w:r>
              <w:rPr>
                <w:rStyle w:val="6"/>
                <w:lang w:val="en-US" w:eastAsia="zh-CN" w:bidi="ar"/>
              </w:rPr>
              <w:t>人</w:t>
            </w:r>
            <w:r>
              <w:rPr>
                <w:rFonts w:hint="eastAsia" w:ascii="宋体" w:hAnsi="宋体" w:eastAsia="宋体" w:cs="宋体"/>
                <w:i w:val="0"/>
                <w:color w:val="000000"/>
                <w:kern w:val="0"/>
                <w:sz w:val="22"/>
                <w:szCs w:val="22"/>
                <w:u w:val="none"/>
                <w:lang w:val="en-US" w:eastAsia="zh-CN" w:bidi="ar"/>
              </w:rPr>
              <w:t>）</w:t>
            </w:r>
          </w:p>
        </w:tc>
        <w:tc>
          <w:tcPr>
            <w:tcW w:w="876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岗位要求</w:t>
            </w:r>
          </w:p>
        </w:tc>
        <w:tc>
          <w:tcPr>
            <w:tcW w:w="7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相关行业工作经历要求</w:t>
            </w:r>
          </w:p>
        </w:tc>
        <w:tc>
          <w:tcPr>
            <w:tcW w:w="24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w:t>
            </w:r>
          </w:p>
        </w:tc>
        <w:tc>
          <w:tcPr>
            <w:tcW w:w="122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r>
      <w:tr>
        <w:tblPrEx>
          <w:tblLayout w:type="fixed"/>
          <w:tblCellMar>
            <w:top w:w="0" w:type="dxa"/>
            <w:left w:w="0" w:type="dxa"/>
            <w:bottom w:w="0" w:type="dxa"/>
            <w:right w:w="0" w:type="dxa"/>
          </w:tblCellMar>
        </w:tblPrEx>
        <w:trPr>
          <w:trHeight w:val="735" w:hRule="atLeast"/>
        </w:trPr>
        <w:tc>
          <w:tcPr>
            <w:tcW w:w="93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24"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应届或往届</w:t>
            </w:r>
          </w:p>
        </w:tc>
        <w:tc>
          <w:tcPr>
            <w:tcW w:w="19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9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学历、学位</w:t>
            </w:r>
          </w:p>
        </w:tc>
        <w:tc>
          <w:tcPr>
            <w:tcW w:w="23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w:t>
            </w:r>
          </w:p>
        </w:tc>
        <w:tc>
          <w:tcPr>
            <w:tcW w:w="7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职称</w:t>
            </w:r>
          </w:p>
        </w:tc>
        <w:tc>
          <w:tcPr>
            <w:tcW w:w="117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w:t>
            </w:r>
          </w:p>
        </w:tc>
        <w:tc>
          <w:tcPr>
            <w:tcW w:w="7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区直机关下属事业单位（26人）</w:t>
            </w:r>
          </w:p>
        </w:tc>
      </w:tr>
      <w:tr>
        <w:tblPrEx>
          <w:tblLayout w:type="fixed"/>
          <w:tblCellMar>
            <w:top w:w="0" w:type="dxa"/>
            <w:left w:w="0" w:type="dxa"/>
            <w:bottom w:w="0" w:type="dxa"/>
            <w:right w:w="0" w:type="dxa"/>
          </w:tblCellMar>
        </w:tblPrEx>
        <w:trPr>
          <w:trHeight w:val="1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冷水滩区行政效能投诉处理中心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1901</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研究生：100101哲学类、100102中国语言文学类、100301法学类、100302政治学类；本科：200101哲学类、200102中国语言文学类、200301法学类、200302政治学类</w:t>
            </w:r>
          </w:p>
        </w:tc>
        <w:tc>
          <w:tcPr>
            <w:tcW w:w="7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何岚</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15200969222</w:t>
            </w:r>
          </w:p>
        </w:tc>
      </w:tr>
      <w:tr>
        <w:tblPrEx>
          <w:tblLayout w:type="fixed"/>
          <w:tblCellMar>
            <w:top w:w="0" w:type="dxa"/>
            <w:left w:w="0" w:type="dxa"/>
            <w:bottom w:w="0" w:type="dxa"/>
            <w:right w:w="0" w:type="dxa"/>
          </w:tblCellMar>
        </w:tblPrEx>
        <w:trPr>
          <w:trHeight w:val="11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冷水滩区森林病虫害防治检疫站</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研究生：100202工商管理类、100702林业与园艺学类；本科：200202工商管理类、200702林学类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13874383871</w:t>
            </w:r>
          </w:p>
        </w:tc>
      </w:tr>
      <w:tr>
        <w:tblPrEx>
          <w:tblLayout w:type="fixed"/>
          <w:tblCellMar>
            <w:top w:w="0" w:type="dxa"/>
            <w:left w:w="0" w:type="dxa"/>
            <w:bottom w:w="0" w:type="dxa"/>
            <w:right w:w="0" w:type="dxa"/>
          </w:tblCellMar>
        </w:tblPrEx>
        <w:trPr>
          <w:trHeight w:val="9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冷水滩区价格认证与信息监测中心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17769290885</w:t>
            </w:r>
          </w:p>
        </w:tc>
      </w:tr>
      <w:tr>
        <w:tblPrEx>
          <w:tblLayout w:type="fixed"/>
          <w:tblCellMar>
            <w:top w:w="0" w:type="dxa"/>
            <w:left w:w="0" w:type="dxa"/>
            <w:bottom w:w="0" w:type="dxa"/>
            <w:right w:w="0" w:type="dxa"/>
          </w:tblCellMar>
        </w:tblPrEx>
        <w:trPr>
          <w:trHeight w:val="16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冷水滩区图书馆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研究生：100102中国语言文学类、100205图书档案管理类、100104新闻传播学类；本科：200102中国语言文学类、200205图书档案管理类、200104新闻传播学类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唐勋民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13907463187</w:t>
            </w:r>
          </w:p>
        </w:tc>
      </w:tr>
      <w:tr>
        <w:tblPrEx>
          <w:tblLayout w:type="fixed"/>
          <w:tblCellMar>
            <w:top w:w="0" w:type="dxa"/>
            <w:left w:w="0" w:type="dxa"/>
            <w:bottom w:w="0" w:type="dxa"/>
            <w:right w:w="0" w:type="dxa"/>
          </w:tblCellMar>
        </w:tblPrEx>
        <w:trPr>
          <w:trHeight w:val="9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冷水滩区社会经济调查队</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刘开军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13037468885</w:t>
            </w:r>
          </w:p>
        </w:tc>
      </w:tr>
      <w:tr>
        <w:tblPrEx>
          <w:tblLayout w:type="fixed"/>
          <w:tblCellMar>
            <w:top w:w="0" w:type="dxa"/>
            <w:left w:w="0" w:type="dxa"/>
            <w:bottom w:w="0" w:type="dxa"/>
            <w:right w:w="0" w:type="dxa"/>
          </w:tblCellMar>
        </w:tblPrEx>
        <w:trPr>
          <w:trHeight w:val="104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冷水滩区投资促进事务局</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邓有亮</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13874612899</w:t>
            </w:r>
          </w:p>
        </w:tc>
      </w:tr>
      <w:tr>
        <w:tblPrEx>
          <w:tblLayout w:type="fixed"/>
          <w:tblCellMar>
            <w:top w:w="0" w:type="dxa"/>
            <w:left w:w="0" w:type="dxa"/>
            <w:bottom w:w="0" w:type="dxa"/>
            <w:right w:w="0" w:type="dxa"/>
          </w:tblCellMar>
        </w:tblPrEx>
        <w:trPr>
          <w:trHeight w:val="11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邓有亮</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13874612899</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区委统战部党外代表人士信息管理中心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兰春芳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13107462317</w:t>
            </w:r>
          </w:p>
        </w:tc>
      </w:tr>
      <w:tr>
        <w:tblPrEx>
          <w:tblLayout w:type="fixed"/>
          <w:tblCellMar>
            <w:top w:w="0" w:type="dxa"/>
            <w:left w:w="0" w:type="dxa"/>
            <w:bottom w:w="0" w:type="dxa"/>
            <w:right w:w="0" w:type="dxa"/>
          </w:tblCellMar>
        </w:tblPrEx>
        <w:trPr>
          <w:trHeight w:val="1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冷水滩区财政局投资评审中心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研究生：100202工商管理类、100201经济学类、        100102中国语言文学类；本科：200202工商管理类、200201经济学类、200102中国语言文学类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吕旺民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18007469458</w:t>
            </w:r>
          </w:p>
        </w:tc>
      </w:tr>
      <w:tr>
        <w:tblPrEx>
          <w:tblLayout w:type="fixed"/>
          <w:tblCellMar>
            <w:top w:w="0" w:type="dxa"/>
            <w:left w:w="0" w:type="dxa"/>
            <w:bottom w:w="0" w:type="dxa"/>
            <w:right w:w="0" w:type="dxa"/>
          </w:tblCellMar>
        </w:tblPrEx>
        <w:trPr>
          <w:trHeight w:val="102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冷水滩区人大信息管理中心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本科：200201经济学类、200202工商管理类、200204公共管理类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黄福云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18974662929</w:t>
            </w:r>
          </w:p>
        </w:tc>
      </w:tr>
      <w:tr>
        <w:tblPrEx>
          <w:tblLayout w:type="fixed"/>
          <w:tblCellMar>
            <w:top w:w="0" w:type="dxa"/>
            <w:left w:w="0" w:type="dxa"/>
            <w:bottom w:w="0" w:type="dxa"/>
            <w:right w:w="0" w:type="dxa"/>
          </w:tblCellMar>
        </w:tblPrEx>
        <w:trPr>
          <w:trHeight w:val="10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本科：200301法学类、200302政治学类、200303社会学类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黄福云</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18974662929</w:t>
            </w:r>
          </w:p>
        </w:tc>
      </w:tr>
      <w:tr>
        <w:tblPrEx>
          <w:tblLayout w:type="fixed"/>
          <w:tblCellMar>
            <w:top w:w="0" w:type="dxa"/>
            <w:left w:w="0" w:type="dxa"/>
            <w:bottom w:w="0" w:type="dxa"/>
            <w:right w:w="0" w:type="dxa"/>
          </w:tblCellMar>
        </w:tblPrEx>
        <w:trPr>
          <w:trHeight w:val="10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冷水滩区健康教育所</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唐天波</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13974600018</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冷水滩区劳动争议仲裁院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研究生：100301法学类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冷水滩区人力资源服务中心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冷水滩区人力资源和社会保障统计信息中心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冷水滩区再就业小额贷款担保中心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全日制硕士研究生且本科学历为全日制“双一流大学”毕业（需获得相应学位证书）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张艳文</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18974657507</w:t>
            </w:r>
          </w:p>
        </w:tc>
      </w:tr>
      <w:tr>
        <w:tblPrEx>
          <w:tblLayout w:type="fixed"/>
          <w:tblCellMar>
            <w:top w:w="0" w:type="dxa"/>
            <w:left w:w="0" w:type="dxa"/>
            <w:bottom w:w="0" w:type="dxa"/>
            <w:right w:w="0" w:type="dxa"/>
          </w:tblCellMar>
        </w:tblPrEx>
        <w:trPr>
          <w:trHeight w:val="100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冷水滩区保障性住房服务中心</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本科：200202工商管理类、200201经济学类、200102中国语言文学类  </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陈龙军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15974070057</w:t>
            </w:r>
          </w:p>
        </w:tc>
      </w:tr>
      <w:tr>
        <w:tblPrEx>
          <w:tblLayout w:type="fixed"/>
          <w:tblCellMar>
            <w:top w:w="0" w:type="dxa"/>
            <w:left w:w="0" w:type="dxa"/>
            <w:bottom w:w="0" w:type="dxa"/>
            <w:right w:w="0" w:type="dxa"/>
          </w:tblCellMar>
        </w:tblPrEx>
        <w:trPr>
          <w:trHeight w:val="10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本科：200202工商管理类、200204公共管理类、200608土建类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陈龙军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15974070057</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冷水滩区儿童福利院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经济和管理学大类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姜梅曼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13974644971</w:t>
            </w:r>
          </w:p>
        </w:tc>
      </w:tr>
      <w:tr>
        <w:tblPrEx>
          <w:tblLayout w:type="fixed"/>
          <w:tblCellMar>
            <w:top w:w="0" w:type="dxa"/>
            <w:left w:w="0" w:type="dxa"/>
            <w:bottom w:w="0" w:type="dxa"/>
            <w:right w:w="0" w:type="dxa"/>
          </w:tblCellMar>
        </w:tblPrEx>
        <w:trPr>
          <w:trHeight w:val="156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冷水滩区婚姻登记处</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专技人员</w:t>
            </w:r>
          </w:p>
        </w:tc>
        <w:tc>
          <w:tcPr>
            <w:tcW w:w="5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文史哲大类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姜梅曼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13974644971</w:t>
            </w:r>
          </w:p>
        </w:tc>
      </w:tr>
      <w:tr>
        <w:tblPrEx>
          <w:tblLayout w:type="fixed"/>
          <w:tblCellMar>
            <w:top w:w="0" w:type="dxa"/>
            <w:left w:w="0" w:type="dxa"/>
            <w:bottom w:w="0" w:type="dxa"/>
            <w:right w:w="0" w:type="dxa"/>
          </w:tblCellMar>
        </w:tblPrEx>
        <w:trPr>
          <w:trHeight w:val="60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企业（25人）</w:t>
            </w:r>
          </w:p>
        </w:tc>
      </w:tr>
      <w:tr>
        <w:tblPrEx>
          <w:tblLayout w:type="fixed"/>
          <w:tblCellMar>
            <w:top w:w="0" w:type="dxa"/>
            <w:left w:w="0" w:type="dxa"/>
            <w:bottom w:w="0" w:type="dxa"/>
            <w:right w:w="0" w:type="dxa"/>
          </w:tblCellMar>
        </w:tblPrEx>
        <w:trPr>
          <w:trHeight w:val="152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冷水滩区高科技工业园建设投资有限责任公司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文史哲大类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52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26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冷水滩区高科技工业园建设投资有限责任公司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财务部职员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研究生：100201工商管理类、100201经济学类；本科：200202工商管理类、200201经济学类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22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投融资职员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经济和管理学大类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1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资产经营部职员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研究生：经济学类100201、法学类100301；本科：经济学类200201</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邓训红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18074622391</w:t>
            </w:r>
          </w:p>
        </w:tc>
      </w:tr>
      <w:tr>
        <w:tblPrEx>
          <w:tblLayout w:type="fixed"/>
          <w:tblCellMar>
            <w:top w:w="0" w:type="dxa"/>
            <w:left w:w="0" w:type="dxa"/>
            <w:bottom w:w="0" w:type="dxa"/>
            <w:right w:w="0" w:type="dxa"/>
          </w:tblCellMar>
        </w:tblPrEx>
        <w:trPr>
          <w:trHeight w:val="1300" w:hRule="atLeast"/>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冷水滩区经济建设投资有限公司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研究生：100608土建类；本科：200608土建类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具有中级工程师职称或一级建造师证书的，学历可放宽至全日制大学本科学历，年龄放宽至1982年9月30日以后出生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2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工程测绘人员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研究生：100610测绘类；本科：200610测绘类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具有测绘工程师职称的，学历可放宽至全日制大学本科学历，年龄放宽至1982年9月30日以后出生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8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工程预算人员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研究生：10020210工程管理；本科：20020205工程造价    、20020203工程管理</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具有一级造价工程师职称的，学历可放宽至全日制大学本科学历，年龄放宽至1982年9月30日以后出生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4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财务会计</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研究生：100201经济学类、100202工商管理类；本科：200201经济学类、200202工商管理类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中级会计师职称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具有高级会计师职称或注册会计师证书的，学历可放宽至全日制大学本科学历，年龄可分别放宽至1979年9月1日以后出生、1982年9月1日以后出生</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办公室文秘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研究生：100102中国语言文学类；本科：200102中国语言文学类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300" w:hRule="atLeast"/>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融资专员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研究生：100201经济学类、100202工商管理类；本科：200201经济学类、200202工商管理类</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杨顺荣</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13607461998</w:t>
            </w:r>
          </w:p>
        </w:tc>
      </w:tr>
      <w:tr>
        <w:tblPrEx>
          <w:tblLayout w:type="fixed"/>
          <w:tblCellMar>
            <w:top w:w="0" w:type="dxa"/>
            <w:left w:w="0" w:type="dxa"/>
            <w:bottom w:w="0" w:type="dxa"/>
            <w:right w:w="0" w:type="dxa"/>
          </w:tblCellMar>
        </w:tblPrEx>
        <w:trPr>
          <w:trHeight w:val="1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湖南恒伟药业股份有限公司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药品研发人员</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往届</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全日制硕士研究生或“双一流”大学全日制本科（需获得相应学位证书）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药学、中药学、化学、生物工程等相关专业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三年以上</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朱端丽</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18374619773</w:t>
            </w:r>
          </w:p>
        </w:tc>
      </w:tr>
      <w:tr>
        <w:tblPrEx>
          <w:tblLayout w:type="fixed"/>
          <w:tblCellMar>
            <w:top w:w="0" w:type="dxa"/>
            <w:left w:w="0" w:type="dxa"/>
            <w:bottom w:w="0" w:type="dxa"/>
            <w:right w:w="0" w:type="dxa"/>
          </w:tblCellMar>
        </w:tblPrEx>
        <w:trPr>
          <w:trHeight w:val="540" w:hRule="atLeast"/>
        </w:trPr>
        <w:tc>
          <w:tcPr>
            <w:tcW w:w="13988"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教育系统（50人）</w:t>
            </w:r>
          </w:p>
        </w:tc>
      </w:tr>
      <w:tr>
        <w:tblPrEx>
          <w:tblLayout w:type="fixed"/>
          <w:tblCellMar>
            <w:top w:w="0" w:type="dxa"/>
            <w:left w:w="0" w:type="dxa"/>
            <w:bottom w:w="0" w:type="dxa"/>
            <w:right w:w="0" w:type="dxa"/>
          </w:tblCellMar>
        </w:tblPrEx>
        <w:trPr>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永州十中、永州二十中、京华中学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永州十中、永州二十中、京华中学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初中数学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永州二十中、马坪学校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初中物理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永州二十中、岚角山中学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初中地理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永州十中、珊瑚学校</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初中信息技术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京华中学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初中音乐</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应具备相应专业的初中及以上教师资格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高中数学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1989年9月30日以后出生（研究生可放宽到1984年9月30日以后出生，具有英语专业八级证书考生可放宽到1982年9月30日以后出生）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高中物理</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高中化学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高中生物</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高中教育心理学</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高中历史</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高中信息技术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2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永州二中、永州八中</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高中通用技术</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通用技术及相近专业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4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永州综合职业中专</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1989年9月30日以后出生（研究生可放宽到1984年9月30日以后出生，具有英语专业八级证书考生可放宽到1982年9月30日以后出生）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硕士研究生及以上学历且研究生及以上学历所学专业与本科所学专业相近或“双一流”大学(原985、211院校)全日制本科学历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应具备相应专业的高中或职高及以上教师资格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163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永州综合职业中专</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1989年9月30日以后出生（研究生可放宽到1984年9月30日以后出生）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全日制硕士研究生及以上学历或“双一流”大学(原985、211院校)全日制本科学历</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电子电工及相近专业</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应具备相应专业的高中或职高及以上教师资格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屈和平</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13874607556</w:t>
            </w:r>
          </w:p>
        </w:tc>
      </w:tr>
      <w:tr>
        <w:tblPrEx>
          <w:tblLayout w:type="fixed"/>
          <w:tblCellMar>
            <w:top w:w="0" w:type="dxa"/>
            <w:left w:w="0" w:type="dxa"/>
            <w:bottom w:w="0" w:type="dxa"/>
            <w:right w:w="0" w:type="dxa"/>
          </w:tblCellMar>
        </w:tblPrEx>
        <w:trPr>
          <w:trHeight w:val="720" w:hRule="atLeast"/>
        </w:trPr>
        <w:tc>
          <w:tcPr>
            <w:tcW w:w="11797"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医疗卫生系统（20人）</w:t>
            </w:r>
          </w:p>
        </w:tc>
        <w:tc>
          <w:tcPr>
            <w:tcW w:w="2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备注：除针灸理疗科外，其它所有专业均为西医类</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心内科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心血管内科学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有心导管介入资质</w:t>
            </w: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介入中心</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肛肠科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泌尿外科学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感染科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感染内科学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内分泌科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内分泌学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ICU</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重症医学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急诊医学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呼吸内科学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1964</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头颈外科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神经外科学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针灸理疗科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1966</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针灸推拿学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1967</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肾内科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r>
        <w:tblPrEx>
          <w:tblLayout w:type="fixed"/>
          <w:tblCellMar>
            <w:top w:w="0" w:type="dxa"/>
            <w:left w:w="0" w:type="dxa"/>
            <w:bottom w:w="0" w:type="dxa"/>
            <w:right w:w="0" w:type="dxa"/>
          </w:tblCellMar>
        </w:tblPrEx>
        <w:trPr>
          <w:trHeight w:val="10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永州市第三人民医院</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消化科</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1970</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1989年9月30日以后（</w:t>
            </w:r>
            <w:r>
              <w:rPr>
                <w:rStyle w:val="7"/>
                <w:lang w:val="en-US" w:eastAsia="zh-CN" w:bidi="ar"/>
              </w:rPr>
              <w:t>博士研究生可放宽到1979年9月30日以后出生）</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全日制硕士研究生以上学历且本科学历为全日制一本毕业（需获得相应学位证书）</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消化内科学</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要取得执业医师资格证、规培证（有规培要求的专业必须具有）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吕晓凌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0746-8486007  13607461200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33C02"/>
    <w:rsid w:val="03833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 w:type="character" w:customStyle="1" w:styleId="6">
    <w:name w:val="font61"/>
    <w:qFormat/>
    <w:uiPriority w:val="0"/>
    <w:rPr>
      <w:rFonts w:hint="eastAsia" w:ascii="宋体" w:hAnsi="宋体" w:eastAsia="宋体" w:cs="宋体"/>
      <w:color w:val="000000"/>
      <w:sz w:val="20"/>
      <w:szCs w:val="20"/>
      <w:u w:val="none"/>
    </w:rPr>
  </w:style>
  <w:style w:type="character" w:customStyle="1" w:styleId="7">
    <w:name w:val="font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2019-10-16T00:37:00Z</dcterms:created>
  <dc:creator>Meow</dc:creator>
  <cp:lastModifiedBy>Meow</cp:lastModifiedBy>
  <dcterms:modified xsi:type="dcterms:W3CDTF">2019-10-16T00:38:36Z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