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0" w:rsidRDefault="003717F0" w:rsidP="003717F0">
      <w:pPr>
        <w:jc w:val="left"/>
        <w:rPr>
          <w:rFonts w:ascii="方正黑体简体" w:eastAsia="方正黑体简体" w:hAnsi="方正黑体简体" w:cs="方正黑体简体" w:hint="eastAsia"/>
          <w:bCs/>
          <w:sz w:val="36"/>
          <w:szCs w:val="36"/>
        </w:rPr>
      </w:pPr>
      <w:r>
        <w:rPr>
          <w:rFonts w:ascii="方正黑体简体" w:eastAsia="方正黑体简体" w:hAnsi="方正黑体简体" w:cs="方正黑体简体" w:hint="eastAsia"/>
          <w:bCs/>
          <w:sz w:val="36"/>
          <w:szCs w:val="36"/>
        </w:rPr>
        <w:t>附件：</w:t>
      </w:r>
    </w:p>
    <w:p w:rsidR="003717F0" w:rsidRDefault="003717F0" w:rsidP="003717F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</w:t>
      </w:r>
      <w:r>
        <w:rPr>
          <w:b/>
          <w:sz w:val="44"/>
          <w:szCs w:val="44"/>
        </w:rPr>
        <w:t>年下半年资阳市公开考试录用公务员职位调整情况表</w:t>
      </w:r>
    </w:p>
    <w:tbl>
      <w:tblPr>
        <w:tblStyle w:val="a"/>
        <w:tblpPr w:leftFromText="180" w:rightFromText="180" w:vertAnchor="text" w:horzAnchor="page" w:tblpX="1453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10"/>
        <w:gridCol w:w="1559"/>
        <w:gridCol w:w="993"/>
        <w:gridCol w:w="992"/>
        <w:gridCol w:w="5681"/>
        <w:gridCol w:w="1275"/>
      </w:tblGrid>
      <w:tr w:rsidR="003717F0" w:rsidTr="00BF2858">
        <w:trPr>
          <w:trHeight w:val="721"/>
        </w:trPr>
        <w:tc>
          <w:tcPr>
            <w:tcW w:w="1242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职位编码</w:t>
            </w:r>
          </w:p>
        </w:tc>
        <w:tc>
          <w:tcPr>
            <w:tcW w:w="2410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招考单位</w:t>
            </w:r>
          </w:p>
        </w:tc>
        <w:tc>
          <w:tcPr>
            <w:tcW w:w="1559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职位名称</w:t>
            </w:r>
          </w:p>
        </w:tc>
        <w:tc>
          <w:tcPr>
            <w:tcW w:w="993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计划录</w:t>
            </w:r>
          </w:p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用名额</w:t>
            </w:r>
          </w:p>
        </w:tc>
        <w:tc>
          <w:tcPr>
            <w:tcW w:w="992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报名</w:t>
            </w:r>
            <w:proofErr w:type="gramStart"/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缴</w:t>
            </w:r>
            <w:proofErr w:type="gramEnd"/>
          </w:p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proofErr w:type="gramStart"/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费人数</w:t>
            </w:r>
            <w:proofErr w:type="gramEnd"/>
          </w:p>
        </w:tc>
        <w:tc>
          <w:tcPr>
            <w:tcW w:w="5681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调整情况</w:t>
            </w:r>
          </w:p>
        </w:tc>
        <w:tc>
          <w:tcPr>
            <w:tcW w:w="1275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调整后</w:t>
            </w:r>
          </w:p>
          <w:p w:rsidR="003717F0" w:rsidRDefault="003717F0" w:rsidP="00BF285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录用名额</w:t>
            </w:r>
          </w:p>
        </w:tc>
      </w:tr>
      <w:tr w:rsidR="003717F0" w:rsidTr="00BF2858">
        <w:trPr>
          <w:trHeight w:val="1081"/>
        </w:trPr>
        <w:tc>
          <w:tcPr>
            <w:tcW w:w="1242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26230003</w:t>
            </w:r>
          </w:p>
        </w:tc>
        <w:tc>
          <w:tcPr>
            <w:tcW w:w="2410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雁江区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农业农村局</w:t>
            </w:r>
          </w:p>
        </w:tc>
        <w:tc>
          <w:tcPr>
            <w:tcW w:w="1559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综合管理</w:t>
            </w: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681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按公告规定，将报考未达到开考比例乐至县法律援助中心综合管理职位（</w:t>
            </w:r>
            <w:r>
              <w:rPr>
                <w:rFonts w:eastAsia="仿宋_GB2312"/>
                <w:color w:val="000000"/>
                <w:sz w:val="24"/>
              </w:rPr>
              <w:t>26230067</w:t>
            </w:r>
            <w:r>
              <w:rPr>
                <w:rFonts w:eastAsia="仿宋_GB2312"/>
                <w:color w:val="000000"/>
                <w:sz w:val="24"/>
              </w:rPr>
              <w:t>）的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名考生调整到该职位。调整后该职位达到开考比例，予以保留。</w:t>
            </w:r>
          </w:p>
        </w:tc>
        <w:tc>
          <w:tcPr>
            <w:tcW w:w="1275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3717F0" w:rsidTr="00BF2858">
        <w:trPr>
          <w:trHeight w:val="1623"/>
        </w:trPr>
        <w:tc>
          <w:tcPr>
            <w:tcW w:w="1242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26230065</w:t>
            </w:r>
          </w:p>
        </w:tc>
        <w:tc>
          <w:tcPr>
            <w:tcW w:w="2410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乐至县信访局</w:t>
            </w:r>
          </w:p>
        </w:tc>
        <w:tc>
          <w:tcPr>
            <w:tcW w:w="1559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综合管理</w:t>
            </w:r>
          </w:p>
        </w:tc>
        <w:tc>
          <w:tcPr>
            <w:tcW w:w="993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681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按公告规定，将报考未达到开考比例乐至县法律援助中心综合管理职位（</w:t>
            </w:r>
            <w:r>
              <w:rPr>
                <w:rFonts w:eastAsia="仿宋_GB2312"/>
                <w:color w:val="000000"/>
                <w:sz w:val="24"/>
              </w:rPr>
              <w:t>26230067</w:t>
            </w:r>
            <w:r>
              <w:rPr>
                <w:rFonts w:eastAsia="仿宋_GB2312"/>
                <w:color w:val="000000"/>
                <w:sz w:val="24"/>
              </w:rPr>
              <w:t>）的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名考生和乐至县投资促进服务中心综合管理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26230077</w:t>
            </w:r>
            <w:r>
              <w:rPr>
                <w:rFonts w:eastAsia="仿宋_GB2312"/>
                <w:color w:val="000000"/>
                <w:sz w:val="24"/>
              </w:rPr>
              <w:t>）的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名考生调整到该职位。调整后该职位达到开考比例，予以保留。</w:t>
            </w:r>
          </w:p>
        </w:tc>
        <w:tc>
          <w:tcPr>
            <w:tcW w:w="1275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</w:tr>
      <w:tr w:rsidR="003717F0" w:rsidTr="00BF2858">
        <w:trPr>
          <w:trHeight w:val="1693"/>
        </w:trPr>
        <w:tc>
          <w:tcPr>
            <w:tcW w:w="1242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26230067</w:t>
            </w:r>
          </w:p>
        </w:tc>
        <w:tc>
          <w:tcPr>
            <w:tcW w:w="2410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乐至县法律援助中心</w:t>
            </w:r>
          </w:p>
        </w:tc>
        <w:tc>
          <w:tcPr>
            <w:tcW w:w="1559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综合管理</w:t>
            </w:r>
          </w:p>
        </w:tc>
        <w:tc>
          <w:tcPr>
            <w:tcW w:w="993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681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按公告规定，对原计划录用名额予以取消。报考该职位的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名人员，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名调整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到雁江区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农业农村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局合管理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职位（</w:t>
            </w:r>
            <w:r>
              <w:rPr>
                <w:rFonts w:eastAsia="仿宋_GB2312"/>
                <w:color w:val="000000"/>
                <w:sz w:val="24"/>
              </w:rPr>
              <w:t>26230003</w:t>
            </w:r>
            <w:r>
              <w:rPr>
                <w:rFonts w:eastAsia="仿宋_GB2312"/>
                <w:color w:val="000000"/>
                <w:sz w:val="24"/>
              </w:rPr>
              <w:t>）、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名调整到乐至县信访局综合管理职位（</w:t>
            </w:r>
            <w:r>
              <w:rPr>
                <w:rFonts w:eastAsia="仿宋_GB2312"/>
                <w:color w:val="000000"/>
                <w:sz w:val="24"/>
              </w:rPr>
              <w:t>26230065</w:t>
            </w:r>
            <w:r>
              <w:rPr>
                <w:rFonts w:eastAsia="仿宋_GB2312"/>
                <w:color w:val="000000"/>
                <w:sz w:val="24"/>
              </w:rPr>
              <w:t>）、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名由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四川省人力资源和社会保障厅官网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予以退费。</w:t>
            </w:r>
          </w:p>
        </w:tc>
        <w:tc>
          <w:tcPr>
            <w:tcW w:w="1275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</w:t>
            </w:r>
          </w:p>
        </w:tc>
      </w:tr>
      <w:tr w:rsidR="003717F0" w:rsidTr="00BF2858">
        <w:trPr>
          <w:trHeight w:val="1748"/>
        </w:trPr>
        <w:tc>
          <w:tcPr>
            <w:tcW w:w="1242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26230077</w:t>
            </w:r>
          </w:p>
        </w:tc>
        <w:tc>
          <w:tcPr>
            <w:tcW w:w="2410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乐至县投资促进服务中心</w:t>
            </w:r>
          </w:p>
        </w:tc>
        <w:tc>
          <w:tcPr>
            <w:tcW w:w="1559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综合管理</w:t>
            </w: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681" w:type="dxa"/>
            <w:vAlign w:val="center"/>
          </w:tcPr>
          <w:p w:rsidR="003717F0" w:rsidRDefault="003717F0" w:rsidP="00BF2858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按公告规定，对原计划录用名额予以取消。报考该职位的</w:t>
            </w: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名人员，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名调整到乐至县应急管理局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合管理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职位（</w:t>
            </w:r>
            <w:r>
              <w:rPr>
                <w:rFonts w:eastAsia="仿宋_GB2312"/>
                <w:color w:val="000000"/>
                <w:sz w:val="24"/>
              </w:rPr>
              <w:t>26230062</w:t>
            </w:r>
            <w:r>
              <w:rPr>
                <w:rFonts w:eastAsia="仿宋_GB2312"/>
                <w:color w:val="000000"/>
                <w:sz w:val="24"/>
              </w:rPr>
              <w:t>）、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名调整到乐至县信访局综合管理职位（</w:t>
            </w:r>
            <w:r>
              <w:rPr>
                <w:rFonts w:eastAsia="仿宋_GB2312"/>
                <w:color w:val="000000"/>
                <w:sz w:val="24"/>
              </w:rPr>
              <w:t>26230065</w:t>
            </w:r>
            <w:r>
              <w:rPr>
                <w:rFonts w:eastAsia="仿宋_GB2312"/>
                <w:color w:val="000000"/>
                <w:sz w:val="24"/>
              </w:rPr>
              <w:t>）、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名由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四川省人力资源和社会保障厅官网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予以退费。</w:t>
            </w:r>
          </w:p>
        </w:tc>
        <w:tc>
          <w:tcPr>
            <w:tcW w:w="1275" w:type="dxa"/>
            <w:vAlign w:val="center"/>
          </w:tcPr>
          <w:p w:rsidR="003717F0" w:rsidRDefault="003717F0" w:rsidP="00BF285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</w:t>
            </w:r>
          </w:p>
        </w:tc>
      </w:tr>
    </w:tbl>
    <w:p w:rsidR="003717F0" w:rsidRDefault="003717F0" w:rsidP="003717F0">
      <w:pPr>
        <w:spacing w:line="40" w:lineRule="exact"/>
        <w:ind w:firstLine="994"/>
        <w:rPr>
          <w:rFonts w:eastAsia="方正仿宋简体"/>
          <w:sz w:val="32"/>
          <w:szCs w:val="32"/>
        </w:rPr>
      </w:pPr>
    </w:p>
    <w:p w:rsidR="00831D40" w:rsidRDefault="00831D40" w:rsidP="003717F0"/>
    <w:sectPr w:rsidR="00831D40">
      <w:pgSz w:w="16838" w:h="11906" w:orient="landscape"/>
      <w:pgMar w:top="1587" w:right="2041" w:bottom="1474" w:left="1446" w:header="851" w:footer="992" w:gutter="0"/>
      <w:cols w:space="720"/>
      <w:docGrid w:type="linesAndChars" w:linePitch="327" w:charSpace="1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7F0"/>
    <w:rsid w:val="00345BCE"/>
    <w:rsid w:val="003717F0"/>
    <w:rsid w:val="00663493"/>
    <w:rsid w:val="007A0FFF"/>
    <w:rsid w:val="00831D40"/>
    <w:rsid w:val="0098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F0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2019-10-11T07:18:00Z</dcterms:created>
  <dcterms:modified xsi:type="dcterms:W3CDTF">2019-10-11T07:19:00Z</dcterms:modified>
</cp:coreProperties>
</file>