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060"/>
          <w:tab w:val="left" w:pos="3240"/>
        </w:tabs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both"/>
        <w:outlineLvl w:val="9"/>
        <w:rPr>
          <w:rFonts w:hint="eastAsia" w:ascii="华文中宋" w:hAnsi="华文中宋" w:eastAsia="华文中宋" w:cs="华文中宋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  <w:u w:val="none" w:color="auto"/>
        </w:rPr>
        <w:t>附件1：</w:t>
      </w:r>
      <w:r>
        <w:rPr>
          <w:rFonts w:hint="eastAsia" w:ascii="华文中宋" w:hAnsi="华文中宋" w:eastAsia="华文中宋" w:cs="华文中宋"/>
          <w:spacing w:val="0"/>
          <w:kern w:val="0"/>
          <w:sz w:val="32"/>
          <w:szCs w:val="32"/>
          <w:u w:val="none" w:color="auto"/>
        </w:rPr>
        <w:t xml:space="preserve">    </w:t>
      </w:r>
    </w:p>
    <w:p>
      <w:pPr>
        <w:keepNext w:val="0"/>
        <w:keepLines w:val="0"/>
        <w:pageBreakBefore w:val="0"/>
        <w:tabs>
          <w:tab w:val="left" w:pos="3060"/>
          <w:tab w:val="left" w:pos="3240"/>
        </w:tabs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</w:rPr>
        <w:t>公开招聘区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  <w:lang w:eastAsia="zh-CN"/>
        </w:rPr>
        <w:t>自然资源局编外工作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</w:rPr>
        <w:t>人员报名登记表</w:t>
      </w:r>
    </w:p>
    <w:bookmarkEnd w:id="0"/>
    <w:p>
      <w:pPr>
        <w:keepNext w:val="0"/>
        <w:keepLines w:val="0"/>
        <w:pageBreakBefore w:val="0"/>
        <w:tabs>
          <w:tab w:val="left" w:pos="3060"/>
          <w:tab w:val="left" w:pos="3240"/>
        </w:tabs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6"/>
          <w:szCs w:val="36"/>
          <w:u w:val="none" w:color="auto"/>
        </w:rPr>
      </w:pPr>
    </w:p>
    <w:tbl>
      <w:tblPr>
        <w:tblStyle w:val="3"/>
        <w:tblW w:w="91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46"/>
        <w:gridCol w:w="1181"/>
        <w:gridCol w:w="846"/>
        <w:gridCol w:w="1048"/>
        <w:gridCol w:w="1048"/>
        <w:gridCol w:w="1086"/>
        <w:gridCol w:w="20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56" w:leftChars="-60" w:hanging="136" w:hangingChars="57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8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77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报考单位及职位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自然资源局编外工作人员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8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家庭主要成员 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8" w:hRule="atLeast"/>
        </w:trPr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以上所填内容及提供的相关材料真实、准确，如有虚假，一经查实，愿接受取消资格处理。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left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6"/>
          <w:szCs w:val="36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 w:color="auto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 w:color="auto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u w:val="non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2"/>
          <w:szCs w:val="32"/>
          <w:u w:val="none" w:color="auto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u w:val="none" w:color="auto"/>
          <w:lang w:eastAsia="zh-CN"/>
        </w:rPr>
        <w:t>自然资源局编外工作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2"/>
          <w:szCs w:val="32"/>
          <w:u w:val="none" w:color="auto"/>
        </w:rPr>
        <w:t>人员加分审核表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jc w:val="both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u w:val="none" w:color="auto"/>
        </w:rPr>
      </w:pPr>
    </w:p>
    <w:tbl>
      <w:tblPr>
        <w:tblStyle w:val="3"/>
        <w:tblpPr w:vertAnchor="page" w:horzAnchor="margin" w:tblpY="3313"/>
        <w:tblW w:w="8475" w:type="dxa"/>
        <w:tblInd w:w="-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782"/>
        <w:gridCol w:w="4304"/>
        <w:gridCol w:w="2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6673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龙岩市永定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自然资源局编外工作人员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加分项目</w:t>
            </w:r>
          </w:p>
        </w:tc>
        <w:tc>
          <w:tcPr>
            <w:tcW w:w="236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8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08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8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exac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745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本人承诺：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1、申请加分的项目、理由真实；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2、提供的相关证件、材料真实有效。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以上如有不符，本人自愿承担一切责任。 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签名：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exact"/>
        </w:trPr>
        <w:tc>
          <w:tcPr>
            <w:tcW w:w="10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招聘单位审核意见</w:t>
            </w:r>
          </w:p>
        </w:tc>
        <w:tc>
          <w:tcPr>
            <w:tcW w:w="745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经审核，该同志符合相关文件规定的加分条件，同意其笔试加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盖章）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pStyle w:val="6"/>
              <w:spacing w:line="336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月       日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</w:trPr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36" w:lineRule="atLeas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28" w:right="1474" w:bottom="1474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Align="bottom"/>
      <w:pBdr>
        <w:between w:val="none" w:color="auto" w:sz="0" w:space="0"/>
      </w:pBdr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Align="bottom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2DC5"/>
    <w:rsid w:val="475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WPS Plain"/>
    <w:uiPriority w:val="0"/>
    <w:rPr>
      <w:rFonts w:hint="eastAsia" w:ascii="Times New Roman" w:hAnsi="Times New Roman" w:eastAsia="宋体" w:cs="Times New Roman"/>
      <w:sz w:val="21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2019-09-26T03:51:00Z</dcterms:created>
  <dc:creator>一杯豆花的奢侈</dc:creator>
  <cp:lastModifiedBy>一杯豆花的奢侈</cp:lastModifiedBy>
  <dcterms:modified xsi:type="dcterms:W3CDTF">2019-09-26T03:51:33Z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