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BF" w:rsidRPr="008A16BF" w:rsidRDefault="008A16BF" w:rsidP="008A16BF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A16BF">
        <w:rPr>
          <w:rFonts w:ascii="宋体" w:eastAsia="宋体" w:hAnsi="宋体" w:cs="宋体"/>
          <w:kern w:val="0"/>
          <w:sz w:val="24"/>
          <w:szCs w:val="24"/>
        </w:rPr>
        <w:t>龙圩区龙城社区卫生服务中心2019年直接面试公开招聘专技人员计划表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3"/>
        <w:gridCol w:w="709"/>
        <w:gridCol w:w="607"/>
        <w:gridCol w:w="702"/>
        <w:gridCol w:w="722"/>
        <w:gridCol w:w="444"/>
        <w:gridCol w:w="851"/>
        <w:gridCol w:w="1105"/>
        <w:gridCol w:w="1730"/>
        <w:gridCol w:w="729"/>
      </w:tblGrid>
      <w:tr w:rsidR="008A16BF" w:rsidRPr="008A16BF" w:rsidTr="008A16BF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招聘对象范围</w:t>
            </w:r>
          </w:p>
        </w:tc>
      </w:tr>
      <w:tr w:rsidR="008A16BF" w:rsidRPr="008A16BF" w:rsidTr="008A1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A16BF" w:rsidRPr="008A16BF" w:rsidTr="008A16BF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梧州市龙圩区龙城社区卫生服务中心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初级执业医师及以上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初级职称35周岁以下，中级职称及以上40周岁以下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具有初级执业医师及以上职称资格，且注册妇产科执业范围。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广西范围内</w:t>
            </w:r>
          </w:p>
        </w:tc>
      </w:tr>
      <w:tr w:rsidR="008A16BF" w:rsidRPr="008A16BF" w:rsidTr="008A1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初级执业医师及以上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初级职称35周岁以下，中级职称及以上40周岁以下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具有初级执业医师及以上职称资格，且注册内科或全科医师执业范围。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广西范围内</w:t>
            </w:r>
          </w:p>
        </w:tc>
      </w:tr>
      <w:tr w:rsidR="008A16BF" w:rsidRPr="008A16BF" w:rsidTr="008A1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初级执业医师及以上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初级职称35周岁以下，中级职称及以上40周岁以下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具有初级执业医师及以上职称资格，且注册中医专业或全科医师执业范围。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广西范围内</w:t>
            </w:r>
          </w:p>
        </w:tc>
      </w:tr>
      <w:tr w:rsidR="008A16BF" w:rsidRPr="008A16BF" w:rsidTr="008A1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初级执业医师及以上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初级职称35周岁以下，中级职称及以上40周岁以下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具有初级执业医师及以上职称资格，且注册儿科执业范围。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广西范围内</w:t>
            </w:r>
          </w:p>
        </w:tc>
      </w:tr>
      <w:tr w:rsidR="008A16BF" w:rsidRPr="008A16BF" w:rsidTr="008A1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外科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初级执业医师及以上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初级职称35周岁以下，中级职称及以上40周岁以下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具有初级执业医师及以上职称资格，且注册普外科执业范围。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广西范围内</w:t>
            </w:r>
          </w:p>
        </w:tc>
      </w:tr>
      <w:tr w:rsidR="008A16BF" w:rsidRPr="008A16BF" w:rsidTr="008A1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功能科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临床医学或医学影像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初级执业医师或技师及以上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初级职称35周岁以下，中级职称及以上40周岁以下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具有初级执业医师或技师及以上职称资格，且注册相关执业范围。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广西范围内</w:t>
            </w:r>
          </w:p>
        </w:tc>
      </w:tr>
      <w:tr w:rsidR="008A16BF" w:rsidRPr="008A16BF" w:rsidTr="008A16BF"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16BF">
              <w:rPr>
                <w:rFonts w:ascii="宋体" w:eastAsia="宋体" w:hAnsi="宋体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16BF" w:rsidRPr="008A16BF" w:rsidRDefault="008A16BF" w:rsidP="008A16B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8A16BF" w:rsidRDefault="007C7F1D" w:rsidP="008A16BF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8A16B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6BF"/>
    <w:rsid w:val="007A0D36"/>
    <w:rsid w:val="007C7F1D"/>
    <w:rsid w:val="0085664F"/>
    <w:rsid w:val="008A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6B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c19a36772b02963">
    <w:name w:val="g1c19a36772b02963"/>
    <w:basedOn w:val="a"/>
    <w:rsid w:val="008A16B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2019-09-12T02:49:00Z</dcterms:created>
  <dcterms:modified xsi:type="dcterms:W3CDTF">2019-09-12T02:49:00Z</dcterms:modified>
</cp:coreProperties>
</file>