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17C1" w14:textId="35CE8846" w:rsidR="00414E81" w:rsidRDefault="00414E81" w:rsidP="00414E81">
      <w:pPr>
        <w:autoSpaceDN w:val="0"/>
        <w:snapToGrid w:val="0"/>
        <w:jc w:val="left"/>
        <w:textAlignment w:val="center"/>
        <w:rPr>
          <w:rFonts w:ascii="仿宋" w:eastAsia="仿宋" w:hAnsi="仿宋" w:cs="仿宋"/>
          <w:bCs/>
          <w:color w:val="000000"/>
          <w:sz w:val="30"/>
          <w:szCs w:val="30"/>
        </w:rPr>
      </w:pPr>
      <w:r>
        <w:rPr>
          <w:rFonts w:ascii="仿宋" w:eastAsia="仿宋" w:hAnsi="仿宋" w:cs="仿宋" w:hint="eastAsia"/>
          <w:bCs/>
          <w:color w:val="000000"/>
          <w:sz w:val="30"/>
          <w:szCs w:val="30"/>
        </w:rPr>
        <w:t>附件</w:t>
      </w:r>
      <w:r w:rsidR="00895917">
        <w:rPr>
          <w:rFonts w:ascii="仿宋" w:eastAsia="仿宋" w:hAnsi="仿宋" w:cs="仿宋"/>
          <w:bCs/>
          <w:color w:val="000000"/>
          <w:sz w:val="30"/>
          <w:szCs w:val="30"/>
        </w:rPr>
        <w:t>4</w:t>
      </w:r>
      <w:bookmarkStart w:id="0" w:name="_GoBack"/>
      <w:bookmarkEnd w:id="0"/>
    </w:p>
    <w:p w14:paraId="61120360" w14:textId="560CA20C" w:rsidR="00414E81" w:rsidRDefault="00414E81" w:rsidP="00414E81">
      <w:pPr>
        <w:autoSpaceDN w:val="0"/>
        <w:snapToGrid w:val="0"/>
        <w:jc w:val="left"/>
        <w:textAlignment w:val="center"/>
        <w:rPr>
          <w:rFonts w:ascii="仿宋" w:eastAsia="仿宋" w:hAnsi="仿宋" w:cs="仿宋"/>
          <w:bCs/>
          <w:color w:val="000000"/>
          <w:sz w:val="30"/>
          <w:szCs w:val="30"/>
        </w:rPr>
      </w:pPr>
    </w:p>
    <w:p w14:paraId="09EDE687" w14:textId="77777777" w:rsidR="00EE6F5F" w:rsidRDefault="00EE6F5F" w:rsidP="00EE6F5F">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北京市安全生产专职安全员招录笔试大纲</w:t>
      </w:r>
    </w:p>
    <w:p w14:paraId="06B1722F" w14:textId="77777777" w:rsidR="00EE6F5F" w:rsidRDefault="00EE6F5F" w:rsidP="00EE6F5F">
      <w:pPr>
        <w:spacing w:line="800" w:lineRule="exact"/>
        <w:jc w:val="center"/>
        <w:rPr>
          <w:rFonts w:ascii="方正小标宋简体" w:eastAsia="方正小标宋简体"/>
          <w:sz w:val="44"/>
          <w:szCs w:val="44"/>
        </w:rPr>
      </w:pPr>
      <w:r>
        <w:rPr>
          <w:rFonts w:ascii="方正小标宋简体" w:eastAsia="方正小标宋简体" w:hint="eastAsia"/>
          <w:sz w:val="44"/>
          <w:szCs w:val="44"/>
        </w:rPr>
        <w:t>（修订）</w:t>
      </w:r>
    </w:p>
    <w:p w14:paraId="60761DD5" w14:textId="77777777" w:rsidR="00EE6F5F" w:rsidRDefault="00EE6F5F" w:rsidP="00EE6F5F">
      <w:pPr>
        <w:spacing w:line="560" w:lineRule="exact"/>
        <w:ind w:firstLineChars="200" w:firstLine="640"/>
        <w:rPr>
          <w:sz w:val="32"/>
          <w:szCs w:val="32"/>
        </w:rPr>
      </w:pPr>
    </w:p>
    <w:p w14:paraId="2E636D64" w14:textId="77777777" w:rsidR="00EE6F5F" w:rsidRDefault="00EE6F5F" w:rsidP="00EE6F5F">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贯彻落实《北京市人民政府办公厅关于建立乡镇、街道（园区）安全生产专职安全员队伍的通知》（京政办发〔2014〕31号）及《北京市人民政府办公厅关于建立区县职能部门安全生产专职安全员队伍的通知》（京政办发〔2015〕45号）精神，做好我市安全生产专职安全员招录笔试工作，同时便于报考者充分了解本次考试内容，特制订本大纲。</w:t>
      </w:r>
    </w:p>
    <w:p w14:paraId="37685638" w14:textId="77777777" w:rsidR="00EE6F5F" w:rsidRDefault="00EE6F5F" w:rsidP="00EE6F5F">
      <w:pPr>
        <w:pStyle w:val="a7"/>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一、考试目标</w:t>
      </w:r>
    </w:p>
    <w:p w14:paraId="38C0615C" w14:textId="77777777" w:rsidR="00EE6F5F" w:rsidRDefault="00EE6F5F" w:rsidP="00EE6F5F">
      <w:pPr>
        <w:pStyle w:val="a7"/>
        <w:adjustRightInd w:val="0"/>
        <w:snapToGrid w:val="0"/>
        <w:spacing w:line="560" w:lineRule="exact"/>
        <w:ind w:firstLine="640"/>
        <w:rPr>
          <w:rFonts w:ascii="仿宋_GB2312" w:eastAsia="仿宋_GB2312" w:hAnsi="黑体"/>
          <w:sz w:val="32"/>
          <w:szCs w:val="32"/>
        </w:rPr>
      </w:pPr>
      <w:r>
        <w:rPr>
          <w:rFonts w:ascii="仿宋_GB2312" w:eastAsia="仿宋_GB2312" w:hint="eastAsia"/>
          <w:sz w:val="32"/>
          <w:szCs w:val="32"/>
        </w:rPr>
        <w:t>本次考试重点考察报考人员从事岗位工作所必须具备的基本法律法规知识、公共常识以及基本能力。</w:t>
      </w:r>
    </w:p>
    <w:p w14:paraId="4763D70B" w14:textId="77777777" w:rsidR="00EE6F5F" w:rsidRDefault="00EE6F5F" w:rsidP="00EE6F5F">
      <w:pPr>
        <w:pStyle w:val="a7"/>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二、考试科目、测试方式及题型</w:t>
      </w:r>
    </w:p>
    <w:p w14:paraId="5C3DABEB" w14:textId="77777777" w:rsidR="00EE6F5F" w:rsidRDefault="00EE6F5F" w:rsidP="00EE6F5F">
      <w:pPr>
        <w:pStyle w:val="a7"/>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本次笔试科目为《综合能力测试》，满分100分。其中安全生产、应急管理法律法规知识占40%，公共基本知识占20%，基本能力测试占40%。</w:t>
      </w:r>
    </w:p>
    <w:p w14:paraId="44F937EE" w14:textId="77777777" w:rsidR="00EE6F5F" w:rsidRDefault="00EE6F5F" w:rsidP="00EE6F5F">
      <w:pPr>
        <w:pStyle w:val="a7"/>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考试时长为150分钟。</w:t>
      </w:r>
    </w:p>
    <w:p w14:paraId="27E36BF8" w14:textId="77777777" w:rsidR="00EE6F5F" w:rsidRDefault="00EE6F5F" w:rsidP="00EE6F5F">
      <w:pPr>
        <w:pStyle w:val="a7"/>
        <w:adjustRightInd w:val="0"/>
        <w:snapToGrid w:val="0"/>
        <w:spacing w:line="560" w:lineRule="exact"/>
        <w:ind w:firstLine="640"/>
        <w:rPr>
          <w:rFonts w:ascii="黑体" w:eastAsia="黑体" w:hAnsi="黑体"/>
          <w:sz w:val="32"/>
          <w:szCs w:val="32"/>
        </w:rPr>
      </w:pPr>
      <w:r>
        <w:rPr>
          <w:rFonts w:ascii="仿宋_GB2312" w:eastAsia="仿宋_GB2312" w:hint="eastAsia"/>
          <w:sz w:val="32"/>
          <w:szCs w:val="32"/>
        </w:rPr>
        <w:t>测试方式为闭卷考试。</w:t>
      </w:r>
    </w:p>
    <w:p w14:paraId="5AB1E002" w14:textId="77777777" w:rsidR="00EE6F5F" w:rsidRDefault="00EE6F5F" w:rsidP="00EE6F5F">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题型包括判断题、单项选择题及写作题。</w:t>
      </w:r>
    </w:p>
    <w:p w14:paraId="74EBA189" w14:textId="77777777" w:rsidR="00EE6F5F" w:rsidRDefault="00EE6F5F" w:rsidP="00EE6F5F">
      <w:pPr>
        <w:pStyle w:val="a7"/>
        <w:adjustRightInd w:val="0"/>
        <w:snapToGrid w:val="0"/>
        <w:spacing w:line="560" w:lineRule="exact"/>
        <w:ind w:firstLine="640"/>
        <w:rPr>
          <w:rFonts w:ascii="黑体" w:eastAsia="黑体" w:hAnsi="黑体"/>
          <w:sz w:val="32"/>
          <w:szCs w:val="32"/>
        </w:rPr>
      </w:pPr>
      <w:r>
        <w:rPr>
          <w:rFonts w:ascii="黑体" w:eastAsia="黑体" w:hAnsi="黑体" w:hint="eastAsia"/>
          <w:sz w:val="32"/>
          <w:szCs w:val="32"/>
        </w:rPr>
        <w:t>三、考试内容及题型举例</w:t>
      </w:r>
    </w:p>
    <w:p w14:paraId="0EA10BCB" w14:textId="77777777" w:rsidR="00EE6F5F" w:rsidRDefault="00EE6F5F" w:rsidP="00EE6F5F">
      <w:pPr>
        <w:pStyle w:val="a7"/>
        <w:adjustRightInd w:val="0"/>
        <w:snapToGrid w:val="0"/>
        <w:spacing w:line="560" w:lineRule="exact"/>
        <w:ind w:firstLine="640"/>
        <w:rPr>
          <w:rFonts w:ascii="楷体_GB2312" w:eastAsia="楷体_GB2312"/>
          <w:sz w:val="32"/>
          <w:szCs w:val="32"/>
        </w:rPr>
      </w:pPr>
      <w:r>
        <w:rPr>
          <w:rFonts w:ascii="楷体_GB2312" w:eastAsia="楷体_GB2312" w:hint="eastAsia"/>
          <w:sz w:val="32"/>
          <w:szCs w:val="32"/>
        </w:rPr>
        <w:t>（一）安全生产法律法规知识</w:t>
      </w:r>
    </w:p>
    <w:p w14:paraId="534E2A82" w14:textId="77777777" w:rsidR="00EE6F5F" w:rsidRDefault="00EE6F5F" w:rsidP="00EE6F5F">
      <w:pPr>
        <w:pStyle w:val="a7"/>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lastRenderedPageBreak/>
        <w:t>考察考生对我国安全生产、应急管理法律法规的熟悉程度。内容主要包括《中华人民共和国安全生产法》《中华人民共和国突发事件应对法》《中华人民共和国行政处罚法》《北京市安全生产条例》《中华人民共和国消防法》《中华人民共和国防震减灾法》《中华人民共和国防洪法》《北京市消防条例》《北京市实施&lt;中华人民共和国突发事件应对法&gt;办法》相关内容。</w:t>
      </w:r>
    </w:p>
    <w:p w14:paraId="78C1AD2B" w14:textId="77777777" w:rsidR="00EE6F5F" w:rsidRDefault="00EE6F5F" w:rsidP="00EE6F5F">
      <w:pPr>
        <w:adjustRightInd w:val="0"/>
        <w:snapToGrid w:val="0"/>
        <w:spacing w:line="560" w:lineRule="exact"/>
        <w:rPr>
          <w:rFonts w:ascii="楷体_GB2312" w:eastAsia="楷体_GB2312" w:hAnsi="黑体"/>
          <w:sz w:val="32"/>
          <w:szCs w:val="32"/>
        </w:rPr>
      </w:pPr>
      <w:r>
        <w:rPr>
          <w:rFonts w:ascii="仿宋_GB2312" w:eastAsia="仿宋_GB2312" w:hint="eastAsia"/>
          <w:sz w:val="32"/>
          <w:szCs w:val="32"/>
        </w:rPr>
        <w:t>例题：</w:t>
      </w:r>
    </w:p>
    <w:p w14:paraId="391D32B2" w14:textId="77777777" w:rsidR="00EE6F5F" w:rsidRDefault="00EE6F5F" w:rsidP="00EE6F5F">
      <w:pPr>
        <w:adjustRightInd w:val="0"/>
        <w:snapToGrid w:val="0"/>
        <w:spacing w:line="440" w:lineRule="exact"/>
        <w:ind w:firstLineChars="200" w:firstLine="560"/>
        <w:rPr>
          <w:sz w:val="28"/>
          <w:szCs w:val="28"/>
        </w:rPr>
      </w:pPr>
      <w:r>
        <w:rPr>
          <w:rFonts w:ascii="黑体" w:eastAsia="黑体" w:hAnsi="宋体" w:hint="eastAsia"/>
          <w:bCs/>
          <w:sz w:val="28"/>
          <w:szCs w:val="28"/>
        </w:rPr>
        <w:t>判断题（判断下列各</w:t>
      </w:r>
      <w:proofErr w:type="gramStart"/>
      <w:r>
        <w:rPr>
          <w:rFonts w:ascii="黑体" w:eastAsia="黑体" w:hAnsi="宋体" w:hint="eastAsia"/>
          <w:bCs/>
          <w:sz w:val="28"/>
          <w:szCs w:val="28"/>
        </w:rPr>
        <w:t>题观点</w:t>
      </w:r>
      <w:proofErr w:type="gramEnd"/>
      <w:r>
        <w:rPr>
          <w:rFonts w:ascii="黑体" w:eastAsia="黑体" w:hAnsi="宋体" w:hint="eastAsia"/>
          <w:bCs/>
          <w:sz w:val="28"/>
          <w:szCs w:val="28"/>
        </w:rPr>
        <w:t>的正误，正确的在答题卡上将字母[A]涂黑，错误的将字母[B]涂黑。）</w:t>
      </w:r>
    </w:p>
    <w:p w14:paraId="302EBC0B"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1.</w:t>
      </w:r>
      <w:r>
        <w:rPr>
          <w:rFonts w:hint="eastAsia"/>
        </w:rPr>
        <w:t xml:space="preserve"> </w:t>
      </w:r>
      <w:r>
        <w:rPr>
          <w:rFonts w:ascii="仿宋" w:eastAsia="仿宋" w:hAnsi="仿宋" w:hint="eastAsia"/>
          <w:sz w:val="28"/>
        </w:rPr>
        <w:t>依照《中华人民共和国安全生产法》有关规定，所有在中华人民共和国境内从事生产经营活动的单位，凡有关安全生产方面的事务，都应接受安全生产监督管理部门的统一监督和管理。</w:t>
      </w:r>
    </w:p>
    <w:p w14:paraId="0BF0C29F"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解答：答案为A(正确)。</w:t>
      </w:r>
    </w:p>
    <w:p w14:paraId="2E671253"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2.</w:t>
      </w:r>
      <w:r>
        <w:rPr>
          <w:rFonts w:hint="eastAsia"/>
        </w:rPr>
        <w:t xml:space="preserve"> </w:t>
      </w:r>
      <w:r>
        <w:rPr>
          <w:rFonts w:ascii="仿宋" w:eastAsia="仿宋" w:hAnsi="仿宋" w:hint="eastAsia"/>
          <w:sz w:val="28"/>
        </w:rPr>
        <w:t>依据《中华人民共和国突发事件应对法》有关规定，可以预警的自然灾害、事故灾难和公共卫生事件的预警级别，按照突发事件发生的紧急程度、发展势态和可能造成的危害程度分为一级、二级、三级和四级。</w:t>
      </w:r>
    </w:p>
    <w:p w14:paraId="4336B559"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解答：答案为A(正确)。</w:t>
      </w:r>
    </w:p>
    <w:p w14:paraId="24D7DDD7"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单项选择题（下列各题只有一个正确答案，请将代表正确答案的字母在答题卡上涂黑。）</w:t>
      </w:r>
    </w:p>
    <w:p w14:paraId="08665807"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1</w:t>
      </w:r>
      <w:r>
        <w:rPr>
          <w:rFonts w:ascii="仿宋" w:eastAsia="仿宋" w:hAnsi="仿宋"/>
          <w:sz w:val="28"/>
        </w:rPr>
        <w:t>．</w:t>
      </w:r>
      <w:r>
        <w:rPr>
          <w:rFonts w:ascii="仿宋" w:eastAsia="仿宋" w:hAnsi="仿宋" w:hint="eastAsia"/>
          <w:sz w:val="28"/>
        </w:rPr>
        <w:t>依据《中华人民共和国行政处罚法》有关规定，限制人身自由的行政处罚权只能由（</w:t>
      </w:r>
      <w:r>
        <w:rPr>
          <w:rFonts w:ascii="MS Mincho" w:eastAsia="MS Mincho" w:hAnsi="MS Mincho" w:cs="MS Mincho" w:hint="eastAsia"/>
          <w:sz w:val="28"/>
        </w:rPr>
        <w:t>  </w:t>
      </w:r>
      <w:r>
        <w:rPr>
          <w:rFonts w:ascii="仿宋" w:eastAsia="仿宋" w:hAnsi="仿宋" w:hint="eastAsia"/>
          <w:sz w:val="28"/>
        </w:rPr>
        <w:t>）行使。</w:t>
      </w:r>
      <w:r>
        <w:rPr>
          <w:rFonts w:ascii="MS Mincho" w:eastAsia="MS Mincho" w:hAnsi="MS Mincho" w:cs="MS Mincho" w:hint="eastAsia"/>
          <w:sz w:val="28"/>
        </w:rPr>
        <w:t>  </w:t>
      </w:r>
    </w:p>
    <w:p w14:paraId="594BACA1"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sz w:val="28"/>
        </w:rPr>
        <w:t>A.</w:t>
      </w:r>
      <w:r>
        <w:rPr>
          <w:rFonts w:ascii="仿宋" w:eastAsia="仿宋" w:hAnsi="仿宋" w:hint="eastAsia"/>
          <w:sz w:val="28"/>
        </w:rPr>
        <w:t>人民法院</w:t>
      </w:r>
      <w:r>
        <w:rPr>
          <w:rFonts w:ascii="MS Mincho" w:eastAsia="MS Mincho" w:hAnsi="MS Mincho" w:cs="MS Mincho" w:hint="eastAsia"/>
          <w:sz w:val="28"/>
        </w:rPr>
        <w:t> </w:t>
      </w:r>
      <w:r>
        <w:rPr>
          <w:rFonts w:ascii="MS Mincho" w:hAnsi="MS Mincho" w:cs="MS Mincho" w:hint="eastAsia"/>
          <w:sz w:val="28"/>
        </w:rPr>
        <w:t xml:space="preserve">  </w:t>
      </w:r>
      <w:r>
        <w:rPr>
          <w:rFonts w:ascii="MS Mincho" w:eastAsia="MS Mincho" w:hAnsi="MS Mincho" w:cs="MS Mincho" w:hint="eastAsia"/>
          <w:sz w:val="28"/>
        </w:rPr>
        <w:t> </w:t>
      </w:r>
      <w:r>
        <w:rPr>
          <w:rFonts w:ascii="仿宋" w:eastAsia="仿宋" w:hAnsi="仿宋"/>
          <w:sz w:val="28"/>
        </w:rPr>
        <w:t>B.</w:t>
      </w:r>
      <w:r>
        <w:rPr>
          <w:rFonts w:ascii="仿宋" w:eastAsia="仿宋" w:hAnsi="仿宋" w:hint="eastAsia"/>
          <w:sz w:val="28"/>
        </w:rPr>
        <w:t>公安机关</w:t>
      </w:r>
      <w:r>
        <w:rPr>
          <w:rFonts w:ascii="MS Mincho" w:eastAsia="MS Mincho" w:hAnsi="MS Mincho" w:cs="MS Mincho" w:hint="eastAsia"/>
          <w:sz w:val="28"/>
        </w:rPr>
        <w:t>  </w:t>
      </w:r>
      <w:r>
        <w:rPr>
          <w:rFonts w:ascii="MS Mincho" w:hAnsi="MS Mincho" w:cs="MS Mincho" w:hint="eastAsia"/>
          <w:sz w:val="28"/>
        </w:rPr>
        <w:t xml:space="preserve">  </w:t>
      </w:r>
      <w:r>
        <w:rPr>
          <w:rFonts w:ascii="仿宋" w:eastAsia="仿宋" w:hAnsi="仿宋"/>
          <w:sz w:val="28"/>
        </w:rPr>
        <w:t>C.</w:t>
      </w:r>
      <w:r>
        <w:rPr>
          <w:rFonts w:ascii="仿宋" w:eastAsia="仿宋" w:hAnsi="仿宋" w:hint="eastAsia"/>
          <w:sz w:val="28"/>
        </w:rPr>
        <w:t>国务院</w:t>
      </w:r>
      <w:r>
        <w:rPr>
          <w:rFonts w:ascii="MS Mincho" w:eastAsia="MS Mincho" w:hAnsi="MS Mincho" w:cs="MS Mincho" w:hint="eastAsia"/>
          <w:sz w:val="28"/>
        </w:rPr>
        <w:t> </w:t>
      </w:r>
      <w:r>
        <w:rPr>
          <w:rFonts w:ascii="宋体" w:hAnsi="宋体" w:cs="宋体" w:hint="eastAsia"/>
          <w:sz w:val="28"/>
        </w:rPr>
        <w:t> </w:t>
      </w:r>
      <w:r>
        <w:rPr>
          <w:rFonts w:ascii="仿宋" w:eastAsia="仿宋" w:hAnsi="仿宋" w:cs="仿宋" w:hint="eastAsia"/>
          <w:sz w:val="28"/>
        </w:rPr>
        <w:t xml:space="preserve">  D.</w:t>
      </w:r>
      <w:r>
        <w:rPr>
          <w:rFonts w:ascii="仿宋" w:eastAsia="仿宋" w:hAnsi="仿宋" w:hint="eastAsia"/>
          <w:sz w:val="28"/>
        </w:rPr>
        <w:t>人大常委会</w:t>
      </w:r>
    </w:p>
    <w:p w14:paraId="472A7D25"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解答：答案为B。</w:t>
      </w:r>
    </w:p>
    <w:p w14:paraId="440FDA6B"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2.</w:t>
      </w:r>
      <w:r>
        <w:rPr>
          <w:rFonts w:hint="eastAsia"/>
        </w:rPr>
        <w:t xml:space="preserve"> </w:t>
      </w:r>
      <w:r>
        <w:rPr>
          <w:rFonts w:ascii="仿宋" w:eastAsia="仿宋" w:hAnsi="仿宋" w:hint="eastAsia"/>
          <w:sz w:val="28"/>
        </w:rPr>
        <w:t>依据《中华人民共和国防震减灾法》有关规定，防震减灾工作，实行（</w:t>
      </w:r>
      <w:r>
        <w:rPr>
          <w:rFonts w:ascii="宋体" w:hAnsi="宋体" w:cs="宋体" w:hint="eastAsia"/>
          <w:sz w:val="28"/>
        </w:rPr>
        <w:t> </w:t>
      </w:r>
      <w:r>
        <w:rPr>
          <w:rFonts w:ascii="仿宋" w:eastAsia="仿宋" w:hAnsi="仿宋" w:cs="仿宋" w:hint="eastAsia"/>
          <w:sz w:val="28"/>
        </w:rPr>
        <w:t xml:space="preserve"> </w:t>
      </w:r>
      <w:r>
        <w:rPr>
          <w:rFonts w:ascii="仿宋" w:eastAsia="仿宋" w:hAnsi="仿宋" w:hint="eastAsia"/>
          <w:sz w:val="28"/>
        </w:rPr>
        <w:t>）、防御与救助相结合的方针。</w:t>
      </w:r>
    </w:p>
    <w:p w14:paraId="2F3B1CE1"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A.预防为主　  B.防御为主　  C.安全为主</w:t>
      </w:r>
      <w:r>
        <w:rPr>
          <w:rFonts w:ascii="宋体" w:hAnsi="宋体" w:cs="宋体" w:hint="eastAsia"/>
          <w:sz w:val="28"/>
        </w:rPr>
        <w:t xml:space="preserve">  </w:t>
      </w:r>
      <w:r>
        <w:rPr>
          <w:rFonts w:ascii="仿宋" w:eastAsia="仿宋" w:hAnsi="仿宋" w:cs="仿宋" w:hint="eastAsia"/>
          <w:sz w:val="28"/>
        </w:rPr>
        <w:t>D.</w:t>
      </w:r>
      <w:r>
        <w:rPr>
          <w:rFonts w:ascii="仿宋" w:eastAsia="仿宋" w:hAnsi="仿宋" w:hint="eastAsia"/>
          <w:sz w:val="28"/>
        </w:rPr>
        <w:t>预报为主</w:t>
      </w:r>
    </w:p>
    <w:p w14:paraId="09CFADB2"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解答：答案为A。</w:t>
      </w:r>
    </w:p>
    <w:p w14:paraId="7F4743DA" w14:textId="77777777" w:rsidR="00EE6F5F" w:rsidRDefault="00EE6F5F" w:rsidP="00EE6F5F">
      <w:pPr>
        <w:tabs>
          <w:tab w:val="left" w:pos="3870"/>
        </w:tabs>
        <w:adjustRightInd w:val="0"/>
        <w:snapToGrid w:val="0"/>
        <w:spacing w:line="440" w:lineRule="exact"/>
        <w:ind w:firstLine="561"/>
        <w:rPr>
          <w:rFonts w:ascii="楷体_GB2312" w:eastAsia="楷体_GB2312"/>
          <w:sz w:val="32"/>
          <w:szCs w:val="32"/>
        </w:rPr>
      </w:pPr>
      <w:r>
        <w:rPr>
          <w:rFonts w:ascii="楷体_GB2312" w:eastAsia="楷体_GB2312" w:hint="eastAsia"/>
          <w:sz w:val="32"/>
          <w:szCs w:val="32"/>
        </w:rPr>
        <w:t>（二）公共基本知识</w:t>
      </w:r>
    </w:p>
    <w:p w14:paraId="6C02F941" w14:textId="77777777" w:rsidR="00EE6F5F" w:rsidRDefault="00EE6F5F" w:rsidP="00EE6F5F">
      <w:pPr>
        <w:adjustRightInd w:val="0"/>
        <w:snapToGrid w:val="0"/>
        <w:spacing w:line="560" w:lineRule="exact"/>
        <w:ind w:firstLineChars="200" w:firstLine="640"/>
        <w:rPr>
          <w:rFonts w:ascii="仿宋" w:eastAsia="仿宋" w:hAnsi="仿宋"/>
          <w:sz w:val="28"/>
        </w:rPr>
      </w:pPr>
      <w:r>
        <w:rPr>
          <w:rFonts w:ascii="仿宋_GB2312" w:eastAsia="仿宋_GB2312" w:hint="eastAsia"/>
          <w:sz w:val="32"/>
          <w:szCs w:val="32"/>
        </w:rPr>
        <w:lastRenderedPageBreak/>
        <w:t>考察考生对于时事政治、各领域相关知识的学习和积累情况。内容主要包括时事政治及基本法律、经济、管理、人文、科技等常识。</w:t>
      </w:r>
    </w:p>
    <w:p w14:paraId="49212494" w14:textId="77777777" w:rsidR="00EE6F5F" w:rsidRDefault="00EE6F5F" w:rsidP="00EE6F5F">
      <w:pPr>
        <w:adjustRightInd w:val="0"/>
        <w:snapToGrid w:val="0"/>
        <w:spacing w:line="560" w:lineRule="exact"/>
        <w:rPr>
          <w:rFonts w:ascii="仿宋" w:eastAsia="仿宋" w:hAnsi="仿宋"/>
          <w:sz w:val="28"/>
        </w:rPr>
      </w:pPr>
      <w:r>
        <w:rPr>
          <w:rFonts w:ascii="仿宋_GB2312" w:eastAsia="仿宋_GB2312" w:hint="eastAsia"/>
          <w:sz w:val="32"/>
          <w:szCs w:val="32"/>
        </w:rPr>
        <w:t>例题：</w:t>
      </w:r>
    </w:p>
    <w:p w14:paraId="1785263F"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请根据题目要求做出正确选择。</w:t>
      </w:r>
    </w:p>
    <w:p w14:paraId="6A19089D"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1</w:t>
      </w:r>
      <w:r>
        <w:rPr>
          <w:rFonts w:ascii="仿宋" w:eastAsia="仿宋" w:hAnsi="仿宋"/>
          <w:sz w:val="28"/>
        </w:rPr>
        <w:t>．</w:t>
      </w:r>
      <w:r>
        <w:rPr>
          <w:rFonts w:ascii="仿宋" w:eastAsia="仿宋" w:hAnsi="仿宋" w:hint="eastAsia"/>
          <w:sz w:val="28"/>
        </w:rPr>
        <w:t>2014年2月18日下午，中共中央总书记习近平会见中国国民党荣誉主席_______时指出，希望两岸双方秉持“两岸一家亲”的理念，顺势而为，齐心协力，推动两岸关系和平发展取得更多成果，造福两岸民众，共圆中华民族伟大复兴的中国梦。</w:t>
      </w:r>
    </w:p>
    <w:p w14:paraId="5D6C650C"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A</w:t>
      </w:r>
      <w:r>
        <w:rPr>
          <w:rFonts w:ascii="仿宋" w:eastAsia="仿宋" w:hAnsi="仿宋"/>
          <w:sz w:val="28"/>
        </w:rPr>
        <w:t>．</w:t>
      </w:r>
      <w:r>
        <w:rPr>
          <w:rFonts w:ascii="仿宋" w:eastAsia="仿宋" w:hAnsi="仿宋" w:hint="eastAsia"/>
          <w:sz w:val="28"/>
        </w:rPr>
        <w:t>马英九     B</w:t>
      </w:r>
      <w:r>
        <w:rPr>
          <w:rFonts w:ascii="仿宋" w:eastAsia="仿宋" w:hAnsi="仿宋"/>
          <w:sz w:val="28"/>
        </w:rPr>
        <w:t>．</w:t>
      </w:r>
      <w:r>
        <w:rPr>
          <w:rFonts w:ascii="仿宋" w:eastAsia="仿宋" w:hAnsi="仿宋" w:hint="eastAsia"/>
          <w:sz w:val="28"/>
        </w:rPr>
        <w:t>吴伯雄      C</w:t>
      </w:r>
      <w:r>
        <w:rPr>
          <w:rFonts w:ascii="仿宋" w:eastAsia="仿宋" w:hAnsi="仿宋"/>
          <w:sz w:val="28"/>
        </w:rPr>
        <w:t>．</w:t>
      </w:r>
      <w:r>
        <w:rPr>
          <w:rFonts w:ascii="仿宋" w:eastAsia="仿宋" w:hAnsi="仿宋" w:hint="eastAsia"/>
          <w:sz w:val="28"/>
        </w:rPr>
        <w:t>连战      D</w:t>
      </w:r>
      <w:r>
        <w:rPr>
          <w:rFonts w:ascii="仿宋" w:eastAsia="仿宋" w:hAnsi="仿宋"/>
          <w:sz w:val="28"/>
        </w:rPr>
        <w:t>．</w:t>
      </w:r>
      <w:r>
        <w:rPr>
          <w:rFonts w:ascii="仿宋" w:eastAsia="仿宋" w:hAnsi="仿宋" w:hint="eastAsia"/>
          <w:sz w:val="28"/>
        </w:rPr>
        <w:t>陈水扁</w:t>
      </w:r>
    </w:p>
    <w:p w14:paraId="226D5A6C"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解答：答案为C。</w:t>
      </w:r>
    </w:p>
    <w:p w14:paraId="5832ABA3"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2.</w:t>
      </w:r>
      <w:r>
        <w:rPr>
          <w:rFonts w:ascii="仿宋" w:eastAsia="仿宋" w:hAnsi="仿宋"/>
          <w:sz w:val="28"/>
        </w:rPr>
        <w:t>倒车镜是机动车辆车身重要的安全</w:t>
      </w:r>
      <w:r>
        <w:rPr>
          <w:rFonts w:ascii="仿宋" w:eastAsia="仿宋" w:hAnsi="仿宋" w:hint="eastAsia"/>
          <w:sz w:val="28"/>
        </w:rPr>
        <w:t>部</w:t>
      </w:r>
      <w:r>
        <w:rPr>
          <w:rFonts w:ascii="仿宋" w:eastAsia="仿宋" w:hAnsi="仿宋"/>
          <w:sz w:val="28"/>
        </w:rPr>
        <w:t>件之一，</w:t>
      </w:r>
      <w:r>
        <w:rPr>
          <w:rFonts w:ascii="仿宋" w:eastAsia="仿宋" w:hAnsi="仿宋" w:hint="eastAsia"/>
          <w:sz w:val="28"/>
        </w:rPr>
        <w:t>它属于</w:t>
      </w:r>
    </w:p>
    <w:p w14:paraId="2AEF7438"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 xml:space="preserve">A．凸面镜 </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 xml:space="preserve"> </w:t>
      </w:r>
      <w:r>
        <w:rPr>
          <w:rFonts w:ascii="仿宋" w:eastAsia="仿宋" w:hAnsi="仿宋" w:hint="eastAsia"/>
          <w:sz w:val="28"/>
        </w:rPr>
        <w:t xml:space="preserve">                 B．凹面镜</w:t>
      </w:r>
    </w:p>
    <w:p w14:paraId="3F4A4051"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 xml:space="preserve">C．凸透镜 </w:t>
      </w:r>
      <w:r>
        <w:rPr>
          <w:rFonts w:ascii="仿宋" w:eastAsia="仿宋" w:hAnsi="仿宋"/>
          <w:sz w:val="28"/>
        </w:rPr>
        <w:t xml:space="preserve">   </w:t>
      </w:r>
      <w:r>
        <w:rPr>
          <w:rFonts w:ascii="仿宋" w:eastAsia="仿宋" w:hAnsi="仿宋" w:hint="eastAsia"/>
          <w:sz w:val="28"/>
        </w:rPr>
        <w:t xml:space="preserve">                     D．凹透镜</w:t>
      </w:r>
    </w:p>
    <w:p w14:paraId="1E923134"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解答：答案为A。</w:t>
      </w:r>
    </w:p>
    <w:p w14:paraId="69766032" w14:textId="77777777" w:rsidR="00EE6F5F" w:rsidRDefault="00EE6F5F" w:rsidP="00EE6F5F">
      <w:pPr>
        <w:adjustRightInd w:val="0"/>
        <w:snapToGrid w:val="0"/>
        <w:spacing w:line="560" w:lineRule="exact"/>
        <w:ind w:firstLineChars="200" w:firstLine="640"/>
        <w:rPr>
          <w:rFonts w:ascii="仿宋" w:eastAsia="仿宋" w:hAnsi="仿宋"/>
          <w:sz w:val="28"/>
        </w:rPr>
      </w:pPr>
      <w:r>
        <w:rPr>
          <w:rFonts w:ascii="楷体_GB2312" w:eastAsia="楷体_GB2312" w:hint="eastAsia"/>
          <w:sz w:val="32"/>
          <w:szCs w:val="32"/>
        </w:rPr>
        <w:t>（三）基本能力测试</w:t>
      </w:r>
    </w:p>
    <w:p w14:paraId="7D5542DD" w14:textId="77777777" w:rsidR="00EE6F5F" w:rsidRDefault="00EE6F5F" w:rsidP="00EE6F5F">
      <w:pPr>
        <w:adjustRightInd w:val="0"/>
        <w:snapToGrid w:val="0"/>
        <w:spacing w:line="560" w:lineRule="exact"/>
        <w:ind w:firstLine="630"/>
        <w:rPr>
          <w:rFonts w:ascii="仿宋_GB2312" w:eastAsia="仿宋_GB2312" w:hAnsi="黑体"/>
          <w:b/>
          <w:sz w:val="32"/>
          <w:szCs w:val="32"/>
        </w:rPr>
      </w:pPr>
      <w:r>
        <w:rPr>
          <w:rFonts w:ascii="仿宋_GB2312" w:eastAsia="仿宋_GB2312" w:hAnsi="黑体" w:hint="eastAsia"/>
          <w:b/>
          <w:sz w:val="32"/>
          <w:szCs w:val="32"/>
        </w:rPr>
        <w:t>1.判断推理能力</w:t>
      </w:r>
    </w:p>
    <w:p w14:paraId="4AF31D48" w14:textId="77777777" w:rsidR="00EE6F5F" w:rsidRDefault="00EE6F5F" w:rsidP="00EE6F5F">
      <w:pPr>
        <w:adjustRightInd w:val="0"/>
        <w:snapToGrid w:val="0"/>
        <w:spacing w:line="560" w:lineRule="exact"/>
        <w:ind w:firstLine="630"/>
        <w:rPr>
          <w:rFonts w:ascii="仿宋_GB2312" w:eastAsia="仿宋_GB2312" w:hAnsi="黑体"/>
          <w:sz w:val="32"/>
          <w:szCs w:val="32"/>
        </w:rPr>
      </w:pPr>
      <w:r>
        <w:rPr>
          <w:rFonts w:ascii="仿宋_GB2312" w:eastAsia="仿宋_GB2312" w:hint="eastAsia"/>
          <w:sz w:val="32"/>
          <w:szCs w:val="32"/>
        </w:rPr>
        <w:t>考察考生对图形、词语概念、事件关系和文字材料的认知、理解、比较、组合、演绎、综合判断等能力。</w:t>
      </w:r>
    </w:p>
    <w:p w14:paraId="6BB73CE1" w14:textId="77777777" w:rsidR="00EE6F5F" w:rsidRDefault="00EE6F5F" w:rsidP="00EE6F5F">
      <w:pPr>
        <w:tabs>
          <w:tab w:val="left" w:pos="3870"/>
        </w:tabs>
        <w:adjustRightInd w:val="0"/>
        <w:snapToGrid w:val="0"/>
        <w:spacing w:line="560" w:lineRule="exact"/>
        <w:rPr>
          <w:rFonts w:ascii="仿宋_GB2312" w:eastAsia="仿宋_GB2312"/>
          <w:sz w:val="32"/>
          <w:szCs w:val="32"/>
        </w:rPr>
      </w:pPr>
      <w:r>
        <w:rPr>
          <w:rFonts w:ascii="仿宋_GB2312" w:eastAsia="仿宋_GB2312" w:hint="eastAsia"/>
          <w:sz w:val="32"/>
          <w:szCs w:val="32"/>
        </w:rPr>
        <w:t>例题:</w:t>
      </w:r>
    </w:p>
    <w:p w14:paraId="6FA768E4"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逻辑推理：每题给出一段陈述，这段陈述被假设是正确的，不容置疑的。要求你根据这段陈述，选出一个答案。</w:t>
      </w:r>
    </w:p>
    <w:p w14:paraId="046FD510" w14:textId="77777777" w:rsidR="00EE6F5F" w:rsidRDefault="00EE6F5F" w:rsidP="00EE6F5F">
      <w:pPr>
        <w:adjustRightInd w:val="0"/>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研究人员认为，虽然水果富含维生素和碳水化合物，但其缺少某些必要的营养成分。长期以水果为主要食物必然会使身体缺乏全面均衡的营养，有害无益。</w:t>
      </w:r>
    </w:p>
    <w:p w14:paraId="514D7F62" w14:textId="77777777" w:rsidR="00EE6F5F" w:rsidRDefault="00EE6F5F" w:rsidP="00EE6F5F">
      <w:pPr>
        <w:adjustRightInd w:val="0"/>
        <w:snapToGrid w:val="0"/>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以下哪一项如果为真，最能削弱研究人员的结论？</w:t>
      </w:r>
    </w:p>
    <w:p w14:paraId="251CB1C3" w14:textId="77777777" w:rsidR="00EE6F5F" w:rsidRDefault="00EE6F5F" w:rsidP="00EE6F5F">
      <w:pPr>
        <w:widowControl/>
        <w:adjustRightInd w:val="0"/>
        <w:snapToGrid w:val="0"/>
        <w:spacing w:line="4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A</w:t>
      </w:r>
      <w:r>
        <w:rPr>
          <w:rFonts w:ascii="仿宋" w:eastAsia="仿宋" w:hAnsi="仿宋"/>
          <w:sz w:val="28"/>
        </w:rPr>
        <w:t>．</w:t>
      </w:r>
      <w:r>
        <w:rPr>
          <w:rFonts w:ascii="仿宋_GB2312" w:eastAsia="仿宋_GB2312" w:hAnsi="宋体" w:hint="eastAsia"/>
          <w:sz w:val="28"/>
          <w:szCs w:val="28"/>
        </w:rPr>
        <w:t>水果虽然缺少某些营养成分，但其他必要的营养成分含量都极为丰富</w:t>
      </w:r>
    </w:p>
    <w:p w14:paraId="58DC538A" w14:textId="77777777" w:rsidR="00EE6F5F" w:rsidRDefault="00EE6F5F" w:rsidP="00EE6F5F">
      <w:pPr>
        <w:widowControl/>
        <w:adjustRightInd w:val="0"/>
        <w:snapToGrid w:val="0"/>
        <w:spacing w:line="4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B</w:t>
      </w:r>
      <w:r>
        <w:rPr>
          <w:rFonts w:ascii="仿宋" w:eastAsia="仿宋" w:hAnsi="仿宋"/>
          <w:sz w:val="28"/>
        </w:rPr>
        <w:t>．</w:t>
      </w:r>
      <w:r>
        <w:rPr>
          <w:rFonts w:ascii="仿宋_GB2312" w:eastAsia="仿宋_GB2312" w:hAnsi="宋体" w:hint="eastAsia"/>
          <w:sz w:val="28"/>
          <w:szCs w:val="28"/>
        </w:rPr>
        <w:t>水果中缺少的这些营养成分都可以通过少量其他食物或保健品来补充</w:t>
      </w:r>
    </w:p>
    <w:p w14:paraId="177DBCD6" w14:textId="77777777" w:rsidR="00EE6F5F" w:rsidRDefault="00EE6F5F" w:rsidP="00EE6F5F">
      <w:pPr>
        <w:widowControl/>
        <w:adjustRightInd w:val="0"/>
        <w:snapToGrid w:val="0"/>
        <w:spacing w:line="4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C</w:t>
      </w:r>
      <w:r>
        <w:rPr>
          <w:rFonts w:ascii="仿宋" w:eastAsia="仿宋" w:hAnsi="仿宋"/>
          <w:sz w:val="28"/>
        </w:rPr>
        <w:t>．</w:t>
      </w:r>
      <w:r>
        <w:rPr>
          <w:rFonts w:ascii="仿宋_GB2312" w:eastAsia="仿宋_GB2312" w:hAnsi="宋体" w:hint="eastAsia"/>
          <w:sz w:val="28"/>
          <w:szCs w:val="28"/>
        </w:rPr>
        <w:t>水果中含有人体必需的营养成分，且都无法通过水果以外的方式补充</w:t>
      </w:r>
    </w:p>
    <w:p w14:paraId="4DC22034" w14:textId="77777777" w:rsidR="00EE6F5F" w:rsidRDefault="00EE6F5F" w:rsidP="00EE6F5F">
      <w:pPr>
        <w:widowControl/>
        <w:adjustRightInd w:val="0"/>
        <w:snapToGrid w:val="0"/>
        <w:spacing w:line="4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D</w:t>
      </w:r>
      <w:r>
        <w:rPr>
          <w:rFonts w:ascii="仿宋" w:eastAsia="仿宋" w:hAnsi="仿宋"/>
          <w:sz w:val="28"/>
        </w:rPr>
        <w:t>．</w:t>
      </w:r>
      <w:r>
        <w:rPr>
          <w:rFonts w:ascii="仿宋_GB2312" w:eastAsia="仿宋_GB2312" w:hAnsi="宋体" w:hint="eastAsia"/>
          <w:sz w:val="28"/>
          <w:szCs w:val="28"/>
        </w:rPr>
        <w:t>水果价格比较便宜，大部分人都能承受以水果为主要食物的生活方式</w:t>
      </w:r>
    </w:p>
    <w:p w14:paraId="2B5A4927" w14:textId="77777777" w:rsidR="00EE6F5F" w:rsidRDefault="00EE6F5F" w:rsidP="00EE6F5F">
      <w:pPr>
        <w:widowControl/>
        <w:adjustRightInd w:val="0"/>
        <w:snapToGrid w:val="0"/>
        <w:spacing w:line="44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解答：答案为</w:t>
      </w:r>
      <w:r>
        <w:rPr>
          <w:rFonts w:ascii="仿宋_GB2312" w:eastAsia="仿宋_GB2312" w:hint="eastAsia"/>
          <w:sz w:val="28"/>
          <w:szCs w:val="28"/>
        </w:rPr>
        <w:t>B</w:t>
      </w:r>
      <w:r>
        <w:rPr>
          <w:rFonts w:ascii="仿宋_GB2312" w:eastAsia="仿宋_GB2312" w:hAnsi="宋体" w:hint="eastAsia"/>
          <w:sz w:val="28"/>
          <w:szCs w:val="28"/>
        </w:rPr>
        <w:t>。</w:t>
      </w:r>
    </w:p>
    <w:p w14:paraId="41B523FA"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定义判断：每道题中都给出了一个概念的定义，请你根据这个定义，从四个备选的事物或行为中选出一个最为符合或最不符合该定义的典型事物或行为。</w:t>
      </w:r>
    </w:p>
    <w:p w14:paraId="5D31FA3F"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赠与，指一方当事人将自己的财产无偿给予另一方当事人的行为，给予财产的一方当事人为赠与人，受领财产的一方为受赠人。</w:t>
      </w:r>
    </w:p>
    <w:p w14:paraId="615A2737"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下列行为属于赠与的是</w:t>
      </w:r>
    </w:p>
    <w:p w14:paraId="5A9F4B23"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A</w:t>
      </w:r>
      <w:r>
        <w:rPr>
          <w:rFonts w:ascii="仿宋" w:eastAsia="仿宋" w:hAnsi="仿宋"/>
          <w:sz w:val="28"/>
        </w:rPr>
        <w:t>．</w:t>
      </w:r>
      <w:r>
        <w:rPr>
          <w:rFonts w:ascii="仿宋_GB2312" w:eastAsia="仿宋_GB2312" w:hAnsi="仿宋" w:hint="eastAsia"/>
          <w:sz w:val="28"/>
          <w:szCs w:val="28"/>
        </w:rPr>
        <w:t>甲出国留学期间将自己的住所免费提供给朋友乙使用</w:t>
      </w:r>
    </w:p>
    <w:p w14:paraId="2C12559B"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B</w:t>
      </w:r>
      <w:r>
        <w:rPr>
          <w:rFonts w:ascii="仿宋" w:eastAsia="仿宋" w:hAnsi="仿宋"/>
          <w:sz w:val="28"/>
        </w:rPr>
        <w:t>．</w:t>
      </w:r>
      <w:r>
        <w:rPr>
          <w:rFonts w:ascii="仿宋_GB2312" w:eastAsia="仿宋_GB2312" w:hAnsi="仿宋" w:hint="eastAsia"/>
          <w:sz w:val="28"/>
          <w:szCs w:val="28"/>
        </w:rPr>
        <w:t>甲将自己经营的养鸡场送给答应给自己养老的女婿</w:t>
      </w:r>
    </w:p>
    <w:p w14:paraId="566AF79F"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C</w:t>
      </w:r>
      <w:r>
        <w:rPr>
          <w:rFonts w:ascii="仿宋" w:eastAsia="仿宋" w:hAnsi="仿宋"/>
          <w:sz w:val="28"/>
        </w:rPr>
        <w:t>．</w:t>
      </w:r>
      <w:proofErr w:type="gramStart"/>
      <w:r>
        <w:rPr>
          <w:rFonts w:ascii="仿宋_GB2312" w:eastAsia="仿宋_GB2312" w:hAnsi="仿宋" w:hint="eastAsia"/>
          <w:sz w:val="28"/>
          <w:szCs w:val="28"/>
        </w:rPr>
        <w:t>甲邀请乙</w:t>
      </w:r>
      <w:proofErr w:type="gramEnd"/>
      <w:r>
        <w:rPr>
          <w:rFonts w:ascii="仿宋_GB2312" w:eastAsia="仿宋_GB2312" w:hAnsi="仿宋" w:hint="eastAsia"/>
          <w:sz w:val="28"/>
          <w:szCs w:val="28"/>
        </w:rPr>
        <w:t>来经营自己的公司并给对方80%股份</w:t>
      </w:r>
    </w:p>
    <w:p w14:paraId="60AA6035"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D</w:t>
      </w:r>
      <w:r>
        <w:rPr>
          <w:rFonts w:ascii="仿宋" w:eastAsia="仿宋" w:hAnsi="仿宋"/>
          <w:sz w:val="28"/>
        </w:rPr>
        <w:t>．</w:t>
      </w:r>
      <w:r>
        <w:rPr>
          <w:rFonts w:ascii="仿宋_GB2312" w:eastAsia="仿宋_GB2312" w:hAnsi="仿宋" w:hint="eastAsia"/>
          <w:sz w:val="28"/>
          <w:szCs w:val="28"/>
        </w:rPr>
        <w:t>某电脑商在校庆之际送给母校15台新款电脑</w:t>
      </w:r>
    </w:p>
    <w:p w14:paraId="0339BC1B"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解答：答案为D。</w:t>
      </w:r>
    </w:p>
    <w:p w14:paraId="58F20C08"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事件排序：每道题给出五个事件，每个事件是以简短语句表述的，接着给出四种假定发生顺序的数字序列，请你选择其中最合乎逻辑的一种事件顺序。</w:t>
      </w:r>
    </w:p>
    <w:p w14:paraId="58C47FE6" w14:textId="77777777" w:rsidR="00EE6F5F" w:rsidRDefault="00EE6F5F" w:rsidP="00EE6F5F">
      <w:pPr>
        <w:adjustRightInd w:val="0"/>
        <w:snapToGrid w:val="0"/>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下面5个句子的最佳顺序是</w:t>
      </w:r>
    </w:p>
    <w:p w14:paraId="056B881B" w14:textId="77777777" w:rsidR="00EE6F5F" w:rsidRDefault="00EE6F5F" w:rsidP="00EE6F5F">
      <w:pPr>
        <w:tabs>
          <w:tab w:val="left" w:pos="3870"/>
        </w:tabs>
        <w:adjustRightInd w:val="0"/>
        <w:snapToGrid w:val="0"/>
        <w:spacing w:line="440" w:lineRule="exact"/>
        <w:ind w:left="561"/>
        <w:rPr>
          <w:rFonts w:ascii="仿宋_GB2312" w:eastAsia="仿宋_GB2312" w:hAnsi="仿宋"/>
          <w:sz w:val="28"/>
          <w:szCs w:val="28"/>
        </w:rPr>
      </w:pPr>
      <w:r>
        <w:rPr>
          <w:rFonts w:ascii="仿宋_GB2312" w:eastAsia="仿宋_GB2312" w:hAnsi="仿宋" w:hint="eastAsia"/>
          <w:sz w:val="28"/>
          <w:szCs w:val="28"/>
        </w:rPr>
        <w:t>（1）收集书籍</w:t>
      </w:r>
      <w:r>
        <w:rPr>
          <w:rFonts w:ascii="仿宋_GB2312" w:eastAsia="仿宋_GB2312" w:hAnsi="仿宋" w:hint="eastAsia"/>
          <w:sz w:val="28"/>
          <w:szCs w:val="28"/>
        </w:rPr>
        <w:tab/>
        <w:t>（2）购买材料</w:t>
      </w:r>
    </w:p>
    <w:p w14:paraId="0951165B" w14:textId="77777777" w:rsidR="00EE6F5F" w:rsidRDefault="00EE6F5F" w:rsidP="00EE6F5F">
      <w:pPr>
        <w:tabs>
          <w:tab w:val="left" w:pos="3870"/>
        </w:tabs>
        <w:adjustRightInd w:val="0"/>
        <w:snapToGrid w:val="0"/>
        <w:spacing w:line="440" w:lineRule="exact"/>
        <w:ind w:left="561"/>
        <w:rPr>
          <w:rFonts w:ascii="仿宋_GB2312" w:eastAsia="仿宋_GB2312" w:hAnsi="仿宋"/>
          <w:sz w:val="28"/>
          <w:szCs w:val="28"/>
        </w:rPr>
      </w:pPr>
      <w:r>
        <w:rPr>
          <w:rFonts w:ascii="仿宋_GB2312" w:eastAsia="仿宋_GB2312" w:hAnsi="仿宋" w:hint="eastAsia"/>
          <w:sz w:val="28"/>
          <w:szCs w:val="28"/>
        </w:rPr>
        <w:t>（3）打造书架</w:t>
      </w:r>
      <w:r>
        <w:rPr>
          <w:rFonts w:ascii="仿宋_GB2312" w:eastAsia="仿宋_GB2312" w:hAnsi="仿宋" w:hint="eastAsia"/>
          <w:sz w:val="28"/>
          <w:szCs w:val="28"/>
        </w:rPr>
        <w:tab/>
        <w:t>（4）雇用木工</w:t>
      </w:r>
    </w:p>
    <w:p w14:paraId="06D34A6C" w14:textId="77777777" w:rsidR="00EE6F5F" w:rsidRDefault="00EE6F5F" w:rsidP="00EE6F5F">
      <w:pPr>
        <w:tabs>
          <w:tab w:val="left" w:pos="3870"/>
        </w:tabs>
        <w:adjustRightInd w:val="0"/>
        <w:snapToGrid w:val="0"/>
        <w:spacing w:line="440" w:lineRule="exact"/>
        <w:ind w:left="561"/>
        <w:rPr>
          <w:rFonts w:ascii="仿宋_GB2312" w:eastAsia="仿宋_GB2312" w:hAnsi="仿宋"/>
          <w:sz w:val="28"/>
          <w:szCs w:val="28"/>
        </w:rPr>
      </w:pPr>
      <w:r>
        <w:rPr>
          <w:rFonts w:ascii="仿宋_GB2312" w:eastAsia="仿宋_GB2312" w:hAnsi="仿宋" w:hint="eastAsia"/>
          <w:sz w:val="28"/>
          <w:szCs w:val="28"/>
        </w:rPr>
        <w:t>（5）排列书籍</w:t>
      </w:r>
    </w:p>
    <w:p w14:paraId="72DACEE6" w14:textId="77777777" w:rsidR="00EE6F5F" w:rsidRDefault="00EE6F5F" w:rsidP="00EE6F5F">
      <w:pPr>
        <w:tabs>
          <w:tab w:val="left" w:pos="3870"/>
        </w:tabs>
        <w:adjustRightInd w:val="0"/>
        <w:snapToGrid w:val="0"/>
        <w:spacing w:line="440" w:lineRule="exact"/>
        <w:ind w:left="561"/>
        <w:rPr>
          <w:rFonts w:ascii="仿宋_GB2312" w:eastAsia="仿宋_GB2312" w:hAnsi="仿宋"/>
          <w:sz w:val="28"/>
          <w:szCs w:val="28"/>
        </w:rPr>
      </w:pPr>
      <w:r>
        <w:rPr>
          <w:rFonts w:ascii="仿宋_GB2312" w:eastAsia="仿宋_GB2312" w:hAnsi="仿宋" w:hint="eastAsia"/>
          <w:sz w:val="28"/>
          <w:szCs w:val="28"/>
        </w:rPr>
        <w:t>A</w:t>
      </w:r>
      <w:r>
        <w:rPr>
          <w:rFonts w:ascii="仿宋" w:eastAsia="仿宋" w:hAnsi="仿宋"/>
          <w:sz w:val="28"/>
        </w:rPr>
        <w:t>．</w:t>
      </w:r>
      <w:r>
        <w:rPr>
          <w:rFonts w:ascii="仿宋_GB2312" w:eastAsia="仿宋_GB2312" w:hAnsi="仿宋" w:hint="eastAsia"/>
          <w:sz w:val="28"/>
          <w:szCs w:val="28"/>
        </w:rPr>
        <w:t>4-3-1-2-5</w:t>
      </w:r>
      <w:r>
        <w:rPr>
          <w:rFonts w:ascii="仿宋_GB2312" w:eastAsia="仿宋_GB2312" w:hAnsi="仿宋" w:hint="eastAsia"/>
          <w:sz w:val="28"/>
          <w:szCs w:val="28"/>
        </w:rPr>
        <w:tab/>
        <w:t>B．1-4-2-3-5</w:t>
      </w:r>
    </w:p>
    <w:p w14:paraId="4F403A33" w14:textId="77777777" w:rsidR="00EE6F5F" w:rsidRDefault="00EE6F5F" w:rsidP="00EE6F5F">
      <w:pPr>
        <w:tabs>
          <w:tab w:val="left" w:pos="3870"/>
        </w:tabs>
        <w:adjustRightInd w:val="0"/>
        <w:snapToGrid w:val="0"/>
        <w:spacing w:line="440" w:lineRule="exact"/>
        <w:ind w:left="561"/>
        <w:rPr>
          <w:rFonts w:ascii="仿宋_GB2312" w:eastAsia="仿宋_GB2312" w:hAnsi="仿宋"/>
          <w:sz w:val="28"/>
          <w:szCs w:val="28"/>
        </w:rPr>
      </w:pPr>
      <w:r>
        <w:rPr>
          <w:rFonts w:ascii="仿宋_GB2312" w:eastAsia="仿宋_GB2312" w:hAnsi="仿宋" w:hint="eastAsia"/>
          <w:sz w:val="28"/>
          <w:szCs w:val="28"/>
        </w:rPr>
        <w:t>C．4-3-2-1-5</w:t>
      </w:r>
      <w:r>
        <w:rPr>
          <w:rFonts w:ascii="仿宋_GB2312" w:eastAsia="仿宋_GB2312" w:hAnsi="仿宋" w:hint="eastAsia"/>
          <w:sz w:val="28"/>
          <w:szCs w:val="28"/>
        </w:rPr>
        <w:tab/>
        <w:t>D．3-2-1-4-5</w:t>
      </w:r>
    </w:p>
    <w:p w14:paraId="6E059F0D" w14:textId="77777777" w:rsidR="00EE6F5F" w:rsidRDefault="00EE6F5F" w:rsidP="00EE6F5F">
      <w:pPr>
        <w:tabs>
          <w:tab w:val="left" w:pos="3870"/>
        </w:tabs>
        <w:adjustRightInd w:val="0"/>
        <w:snapToGrid w:val="0"/>
        <w:spacing w:line="440" w:lineRule="exact"/>
        <w:ind w:left="561"/>
        <w:rPr>
          <w:rFonts w:ascii="仿宋_GB2312" w:eastAsia="仿宋_GB2312" w:hAnsi="仿宋"/>
          <w:sz w:val="28"/>
          <w:szCs w:val="28"/>
        </w:rPr>
      </w:pPr>
      <w:r>
        <w:rPr>
          <w:rFonts w:ascii="仿宋_GB2312" w:eastAsia="仿宋_GB2312" w:hAnsi="仿宋" w:hint="eastAsia"/>
          <w:sz w:val="28"/>
          <w:szCs w:val="28"/>
        </w:rPr>
        <w:t>解答：答案为B。</w:t>
      </w:r>
    </w:p>
    <w:p w14:paraId="68B39E78" w14:textId="77777777" w:rsidR="00EE6F5F" w:rsidRDefault="00EE6F5F" w:rsidP="00EE6F5F">
      <w:pPr>
        <w:adjustRightInd w:val="0"/>
        <w:snapToGrid w:val="0"/>
        <w:spacing w:line="560" w:lineRule="exact"/>
        <w:ind w:firstLine="630"/>
        <w:rPr>
          <w:rFonts w:ascii="仿宋_GB2312" w:eastAsia="仿宋_GB2312" w:hAnsi="黑体"/>
          <w:b/>
          <w:sz w:val="32"/>
          <w:szCs w:val="32"/>
        </w:rPr>
      </w:pPr>
      <w:r>
        <w:rPr>
          <w:rFonts w:ascii="仿宋_GB2312" w:eastAsia="仿宋_GB2312" w:hAnsi="黑体" w:hint="eastAsia"/>
          <w:b/>
          <w:sz w:val="32"/>
          <w:szCs w:val="32"/>
        </w:rPr>
        <w:lastRenderedPageBreak/>
        <w:t>2.阅读理解能力</w:t>
      </w:r>
    </w:p>
    <w:p w14:paraId="4DD35F66" w14:textId="77777777" w:rsidR="00EE6F5F" w:rsidRDefault="00EE6F5F" w:rsidP="00EE6F5F">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考察考生对语言文字的综合分析能力。主要是对词和句子一般意思和特定意义的理解；对语句隐含信息的合理推断；比较准确地辨明句义，筛选信息。</w:t>
      </w:r>
    </w:p>
    <w:p w14:paraId="40FFA4EB" w14:textId="77777777" w:rsidR="00EE6F5F" w:rsidRDefault="00EE6F5F" w:rsidP="00EE6F5F">
      <w:pPr>
        <w:adjustRightInd w:val="0"/>
        <w:snapToGrid w:val="0"/>
        <w:spacing w:line="560" w:lineRule="exact"/>
        <w:rPr>
          <w:rFonts w:ascii="仿宋_GB2312" w:eastAsia="仿宋_GB2312"/>
          <w:sz w:val="32"/>
          <w:szCs w:val="32"/>
        </w:rPr>
      </w:pPr>
      <w:r>
        <w:rPr>
          <w:rFonts w:ascii="仿宋_GB2312" w:eastAsia="仿宋_GB2312" w:hint="eastAsia"/>
          <w:sz w:val="32"/>
          <w:szCs w:val="32"/>
        </w:rPr>
        <w:t>例题:</w:t>
      </w:r>
    </w:p>
    <w:p w14:paraId="2A66B58C"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要求你从所给的四个选项中选出一个填空，使句子的意思表达得最准确。</w:t>
      </w:r>
    </w:p>
    <w:p w14:paraId="414F7E19"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请从所给的四个选项中选出一个填空，使句子的意思表达得最准确。</w:t>
      </w:r>
    </w:p>
    <w:p w14:paraId="21A54E70"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当前，实施科技兴林战略已具备良好的条件，_______林业科技战线几十年的努力，我国已基本形成林业科技研究、技术推广、技术监督三大体系。</w:t>
      </w:r>
    </w:p>
    <w:p w14:paraId="5DBEF1DB"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sz w:val="28"/>
        </w:rPr>
        <w:t>A．</w:t>
      </w:r>
      <w:r>
        <w:rPr>
          <w:rFonts w:ascii="仿宋" w:eastAsia="仿宋" w:hAnsi="仿宋" w:hint="eastAsia"/>
          <w:sz w:val="28"/>
        </w:rPr>
        <w:t>虽然</w:t>
      </w:r>
      <w:r>
        <w:rPr>
          <w:rFonts w:ascii="仿宋" w:eastAsia="仿宋" w:hAnsi="仿宋"/>
          <w:sz w:val="28"/>
        </w:rPr>
        <w:t xml:space="preserve">         </w:t>
      </w:r>
      <w:r>
        <w:rPr>
          <w:rFonts w:ascii="仿宋" w:eastAsia="仿宋" w:hAnsi="仿宋" w:hint="eastAsia"/>
          <w:sz w:val="28"/>
        </w:rPr>
        <w:t xml:space="preserve"> </w:t>
      </w:r>
      <w:r>
        <w:rPr>
          <w:rFonts w:ascii="仿宋" w:eastAsia="仿宋" w:hAnsi="仿宋"/>
          <w:sz w:val="28"/>
        </w:rPr>
        <w:t>B．</w:t>
      </w:r>
      <w:r>
        <w:rPr>
          <w:rFonts w:ascii="仿宋" w:eastAsia="仿宋" w:hAnsi="仿宋" w:hint="eastAsia"/>
          <w:sz w:val="28"/>
        </w:rPr>
        <w:t>因为</w:t>
      </w:r>
      <w:r>
        <w:rPr>
          <w:rFonts w:ascii="仿宋" w:eastAsia="仿宋" w:hAnsi="仿宋"/>
          <w:sz w:val="28"/>
        </w:rPr>
        <w:t xml:space="preserve">        C．</w:t>
      </w:r>
      <w:r>
        <w:rPr>
          <w:rFonts w:ascii="仿宋" w:eastAsia="仿宋" w:hAnsi="仿宋" w:hint="eastAsia"/>
          <w:sz w:val="28"/>
        </w:rPr>
        <w:t>经过</w:t>
      </w:r>
      <w:r>
        <w:rPr>
          <w:rFonts w:ascii="仿宋" w:eastAsia="仿宋" w:hAnsi="仿宋"/>
          <w:sz w:val="28"/>
        </w:rPr>
        <w:t xml:space="preserve">      D．</w:t>
      </w:r>
      <w:r>
        <w:rPr>
          <w:rFonts w:ascii="仿宋" w:eastAsia="仿宋" w:hAnsi="仿宋" w:hint="eastAsia"/>
          <w:sz w:val="28"/>
        </w:rPr>
        <w:t>由于</w:t>
      </w:r>
    </w:p>
    <w:p w14:paraId="0151503B" w14:textId="77777777" w:rsidR="00EE6F5F" w:rsidRDefault="00EE6F5F" w:rsidP="00EE6F5F">
      <w:pPr>
        <w:tabs>
          <w:tab w:val="left" w:pos="3870"/>
        </w:tabs>
        <w:adjustRightInd w:val="0"/>
        <w:snapToGrid w:val="0"/>
        <w:spacing w:line="440" w:lineRule="exact"/>
        <w:ind w:firstLine="561"/>
        <w:rPr>
          <w:rFonts w:ascii="仿宋" w:eastAsia="仿宋" w:hAnsi="仿宋"/>
          <w:sz w:val="28"/>
        </w:rPr>
      </w:pPr>
      <w:r>
        <w:rPr>
          <w:rFonts w:ascii="仿宋" w:eastAsia="仿宋" w:hAnsi="仿宋" w:hint="eastAsia"/>
          <w:sz w:val="28"/>
        </w:rPr>
        <w:t>解答：答案为C。</w:t>
      </w:r>
    </w:p>
    <w:p w14:paraId="277F899A" w14:textId="77777777" w:rsidR="00EE6F5F" w:rsidRDefault="00EE6F5F" w:rsidP="00EE6F5F">
      <w:pPr>
        <w:adjustRightInd w:val="0"/>
        <w:snapToGrid w:val="0"/>
        <w:spacing w:line="440" w:lineRule="exact"/>
        <w:ind w:firstLineChars="200" w:firstLine="560"/>
        <w:rPr>
          <w:rFonts w:ascii="黑体" w:eastAsia="黑体" w:hAnsi="宋体"/>
          <w:bCs/>
          <w:sz w:val="28"/>
          <w:szCs w:val="28"/>
        </w:rPr>
      </w:pPr>
      <w:r>
        <w:rPr>
          <w:rFonts w:ascii="黑体" w:eastAsia="黑体" w:hAnsi="宋体" w:hint="eastAsia"/>
          <w:bCs/>
          <w:sz w:val="28"/>
          <w:szCs w:val="28"/>
        </w:rPr>
        <w:t>阅读下列文字材料，辨明句义，筛选信息，根据题目要求回答问题。</w:t>
      </w:r>
    </w:p>
    <w:p w14:paraId="62CEAC31" w14:textId="77777777" w:rsidR="00EE6F5F" w:rsidRDefault="00EE6F5F" w:rsidP="00EE6F5F">
      <w:pPr>
        <w:tabs>
          <w:tab w:val="left" w:pos="3870"/>
        </w:tabs>
        <w:adjustRightInd w:val="0"/>
        <w:snapToGrid w:val="0"/>
        <w:spacing w:line="440" w:lineRule="exact"/>
        <w:ind w:firstLine="560"/>
        <w:rPr>
          <w:rFonts w:ascii="仿宋" w:eastAsia="仿宋" w:hAnsi="仿宋"/>
          <w:sz w:val="28"/>
        </w:rPr>
      </w:pPr>
      <w:r>
        <w:rPr>
          <w:rFonts w:ascii="仿宋" w:eastAsia="仿宋" w:hAnsi="仿宋" w:hint="eastAsia"/>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14:paraId="2DB0B193" w14:textId="77777777" w:rsidR="00EE6F5F" w:rsidRDefault="00EE6F5F" w:rsidP="00EE6F5F">
      <w:pPr>
        <w:tabs>
          <w:tab w:val="left" w:pos="3870"/>
        </w:tabs>
        <w:adjustRightInd w:val="0"/>
        <w:snapToGrid w:val="0"/>
        <w:spacing w:line="440" w:lineRule="exact"/>
        <w:ind w:firstLine="560"/>
        <w:rPr>
          <w:rFonts w:ascii="仿宋" w:eastAsia="仿宋" w:hAnsi="仿宋"/>
          <w:sz w:val="28"/>
        </w:rPr>
      </w:pPr>
      <w:r>
        <w:rPr>
          <w:rFonts w:ascii="仿宋" w:eastAsia="仿宋" w:hAnsi="仿宋" w:hint="eastAsia"/>
          <w:sz w:val="28"/>
        </w:rPr>
        <w:t>板块构造说是大陆漂移说和海底扩张说的合理引申。大陆的漂移是板块移动的表现之一。板块运动是地震、火山等事件及岛弧、陆缘山、海沟等地形特征的形成原因。</w:t>
      </w:r>
    </w:p>
    <w:p w14:paraId="6E99276C" w14:textId="77777777" w:rsidR="00EE6F5F" w:rsidRDefault="00EE6F5F" w:rsidP="00EE6F5F">
      <w:pPr>
        <w:tabs>
          <w:tab w:val="left" w:pos="3870"/>
        </w:tabs>
        <w:adjustRightInd w:val="0"/>
        <w:snapToGrid w:val="0"/>
        <w:spacing w:line="440" w:lineRule="exact"/>
        <w:ind w:firstLineChars="150" w:firstLine="422"/>
        <w:rPr>
          <w:rFonts w:ascii="仿宋" w:eastAsia="仿宋" w:hAnsi="仿宋"/>
          <w:b/>
          <w:sz w:val="28"/>
        </w:rPr>
      </w:pPr>
      <w:r>
        <w:rPr>
          <w:rFonts w:ascii="仿宋" w:eastAsia="仿宋" w:hAnsi="仿宋" w:hint="eastAsia"/>
          <w:b/>
          <w:sz w:val="28"/>
        </w:rPr>
        <w:t>大陆漂移是板块移动的表现之一，从全文看，这句话是说：</w:t>
      </w:r>
    </w:p>
    <w:p w14:paraId="048A3DF8" w14:textId="77777777" w:rsidR="00EE6F5F" w:rsidRDefault="00EE6F5F" w:rsidP="00EE6F5F">
      <w:pPr>
        <w:tabs>
          <w:tab w:val="left" w:pos="3870"/>
        </w:tabs>
        <w:adjustRightInd w:val="0"/>
        <w:snapToGrid w:val="0"/>
        <w:spacing w:line="440" w:lineRule="exact"/>
        <w:ind w:left="840"/>
        <w:rPr>
          <w:rFonts w:ascii="仿宋" w:eastAsia="仿宋" w:hAnsi="仿宋"/>
          <w:sz w:val="28"/>
        </w:rPr>
      </w:pPr>
      <w:r>
        <w:rPr>
          <w:rFonts w:ascii="仿宋" w:eastAsia="仿宋" w:hAnsi="仿宋" w:hint="eastAsia"/>
          <w:sz w:val="28"/>
        </w:rPr>
        <w:t>A．板块移动是大陆漂移的动力</w:t>
      </w:r>
    </w:p>
    <w:p w14:paraId="4677FD94" w14:textId="77777777" w:rsidR="00EE6F5F" w:rsidRDefault="00EE6F5F" w:rsidP="00EE6F5F">
      <w:pPr>
        <w:tabs>
          <w:tab w:val="left" w:pos="3870"/>
        </w:tabs>
        <w:adjustRightInd w:val="0"/>
        <w:snapToGrid w:val="0"/>
        <w:spacing w:line="440" w:lineRule="exact"/>
        <w:ind w:firstLine="840"/>
        <w:rPr>
          <w:rFonts w:ascii="仿宋" w:eastAsia="仿宋" w:hAnsi="仿宋"/>
          <w:sz w:val="28"/>
        </w:rPr>
      </w:pPr>
      <w:r>
        <w:rPr>
          <w:rFonts w:ascii="仿宋" w:eastAsia="仿宋" w:hAnsi="仿宋" w:hint="eastAsia"/>
          <w:sz w:val="28"/>
        </w:rPr>
        <w:lastRenderedPageBreak/>
        <w:t>B．板块移动表现为大陆漂移</w:t>
      </w:r>
    </w:p>
    <w:p w14:paraId="0447F03C" w14:textId="77777777" w:rsidR="00EE6F5F" w:rsidRDefault="00EE6F5F" w:rsidP="00EE6F5F">
      <w:pPr>
        <w:tabs>
          <w:tab w:val="left" w:pos="3870"/>
        </w:tabs>
        <w:adjustRightInd w:val="0"/>
        <w:snapToGrid w:val="0"/>
        <w:spacing w:line="440" w:lineRule="exact"/>
        <w:ind w:firstLineChars="300" w:firstLine="840"/>
        <w:rPr>
          <w:rFonts w:ascii="仿宋" w:eastAsia="仿宋" w:hAnsi="仿宋"/>
          <w:sz w:val="28"/>
        </w:rPr>
      </w:pPr>
      <w:r>
        <w:rPr>
          <w:rFonts w:ascii="仿宋" w:eastAsia="仿宋" w:hAnsi="仿宋" w:hint="eastAsia"/>
          <w:sz w:val="28"/>
        </w:rPr>
        <w:t>C．板块移动和大陆漂移的本质是相同的</w:t>
      </w:r>
    </w:p>
    <w:p w14:paraId="56D7DCA0" w14:textId="77777777" w:rsidR="00EE6F5F" w:rsidRDefault="00EE6F5F" w:rsidP="00EE6F5F">
      <w:pPr>
        <w:tabs>
          <w:tab w:val="left" w:pos="3870"/>
        </w:tabs>
        <w:adjustRightInd w:val="0"/>
        <w:snapToGrid w:val="0"/>
        <w:spacing w:line="440" w:lineRule="exact"/>
        <w:rPr>
          <w:rFonts w:ascii="仿宋" w:eastAsia="仿宋" w:hAnsi="仿宋"/>
          <w:sz w:val="28"/>
        </w:rPr>
      </w:pPr>
      <w:r>
        <w:rPr>
          <w:rFonts w:ascii="仿宋" w:eastAsia="仿宋" w:hAnsi="仿宋" w:hint="eastAsia"/>
          <w:sz w:val="28"/>
        </w:rPr>
        <w:t xml:space="preserve">      D．板块移动造成了大陆漂移</w:t>
      </w:r>
    </w:p>
    <w:p w14:paraId="3237D41F" w14:textId="77777777" w:rsidR="00EE6F5F" w:rsidRDefault="00EE6F5F" w:rsidP="00EE6F5F">
      <w:pPr>
        <w:adjustRightInd w:val="0"/>
        <w:snapToGrid w:val="0"/>
        <w:spacing w:line="440" w:lineRule="exact"/>
        <w:ind w:firstLineChars="250" w:firstLine="700"/>
        <w:rPr>
          <w:sz w:val="32"/>
          <w:szCs w:val="32"/>
        </w:rPr>
      </w:pPr>
      <w:r>
        <w:rPr>
          <w:rFonts w:ascii="仿宋" w:eastAsia="仿宋" w:hAnsi="仿宋" w:hint="eastAsia"/>
          <w:sz w:val="28"/>
        </w:rPr>
        <w:t>解答：答案为D。</w:t>
      </w:r>
    </w:p>
    <w:p w14:paraId="22D1759E" w14:textId="77777777" w:rsidR="00EE6F5F" w:rsidRDefault="00EE6F5F" w:rsidP="00EE6F5F">
      <w:pPr>
        <w:adjustRightInd w:val="0"/>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3.</w:t>
      </w:r>
      <w:r>
        <w:rPr>
          <w:rFonts w:ascii="楷体_GB2312" w:eastAsia="楷体_GB2312" w:hAnsi="黑体" w:hint="eastAsia"/>
          <w:b/>
          <w:sz w:val="32"/>
          <w:szCs w:val="32"/>
        </w:rPr>
        <w:t>写作能力</w:t>
      </w:r>
    </w:p>
    <w:p w14:paraId="5899E565" w14:textId="77777777" w:rsidR="00EE6F5F" w:rsidRDefault="00EE6F5F" w:rsidP="00EE6F5F">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考察考生基本语言文字表达能力，即根据题目指定的目的写作公文或应用文。</w:t>
      </w:r>
    </w:p>
    <w:p w14:paraId="230239F8" w14:textId="77777777" w:rsidR="00EE6F5F" w:rsidRDefault="00EE6F5F" w:rsidP="00EE6F5F">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四、作答要求</w:t>
      </w:r>
    </w:p>
    <w:p w14:paraId="2776B69D" w14:textId="77777777" w:rsidR="00EE6F5F" w:rsidRDefault="00EE6F5F" w:rsidP="00EE6F5F">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考生务必携带黑色墨水笔、2B铅笔和橡皮；在指定位置上填写自己的姓名和准考证号等信息；答题卡姓名和准考证号，用黑色墨水笔填写；准考证号数字下面对应的信息点，用2B铅笔涂黑。</w:t>
      </w:r>
    </w:p>
    <w:p w14:paraId="10485E82" w14:textId="77777777" w:rsidR="00EE6F5F" w:rsidRDefault="00EE6F5F" w:rsidP="00EE6F5F">
      <w:pPr>
        <w:adjustRightInd w:val="0"/>
        <w:snapToGrid w:val="0"/>
        <w:spacing w:line="560" w:lineRule="exact"/>
        <w:ind w:firstLine="630"/>
        <w:rPr>
          <w:rFonts w:ascii="仿宋_GB2312" w:eastAsia="仿宋_GB2312"/>
          <w:sz w:val="32"/>
          <w:szCs w:val="32"/>
        </w:rPr>
      </w:pPr>
      <w:r>
        <w:rPr>
          <w:rFonts w:ascii="仿宋_GB2312" w:eastAsia="仿宋_GB2312" w:hint="eastAsia"/>
          <w:sz w:val="32"/>
          <w:szCs w:val="32"/>
        </w:rPr>
        <w:t>客观题作答要求：用2B铅笔在答题卡指定位置上作答；在试卷上作答或在答题卡其他区域作答的信息一律无效。</w:t>
      </w:r>
    </w:p>
    <w:p w14:paraId="3495E700" w14:textId="77C09A95" w:rsidR="00EE6F5F" w:rsidRDefault="00EE6F5F" w:rsidP="00EE6F5F">
      <w:pPr>
        <w:adjustRightInd w:val="0"/>
        <w:snapToGrid w:val="0"/>
        <w:spacing w:line="560" w:lineRule="exact"/>
        <w:ind w:firstLine="630"/>
        <w:rPr>
          <w:rFonts w:ascii="仿宋_GB2312" w:eastAsia="仿宋_GB2312" w:hint="eastAsia"/>
          <w:sz w:val="32"/>
          <w:szCs w:val="32"/>
        </w:rPr>
        <w:sectPr w:rsidR="00EE6F5F" w:rsidSect="00EE6F5F">
          <w:footerReference w:type="even" r:id="rId6"/>
          <w:footerReference w:type="default" r:id="rId7"/>
          <w:footerReference w:type="first" r:id="rId8"/>
          <w:pgSz w:w="11906" w:h="16838"/>
          <w:pgMar w:top="2098" w:right="1531" w:bottom="1418" w:left="1531" w:header="851" w:footer="992" w:gutter="0"/>
          <w:cols w:space="425"/>
          <w:docGrid w:type="lines" w:linePitch="312"/>
        </w:sectPr>
      </w:pPr>
      <w:r>
        <w:rPr>
          <w:rFonts w:ascii="仿宋_GB2312" w:eastAsia="仿宋_GB2312" w:hint="eastAsia"/>
          <w:sz w:val="32"/>
          <w:szCs w:val="32"/>
        </w:rPr>
        <w:t>主观题作答要求：必须用黑色墨水笔在答题卡指定位置上作答，用圆珠笔、铅笔或在非指定位置上作答的一律无效</w:t>
      </w:r>
      <w:r>
        <w:rPr>
          <w:rFonts w:ascii="仿宋_GB2312" w:eastAsia="仿宋_GB2312"/>
          <w:sz w:val="32"/>
          <w:szCs w:val="32"/>
        </w:rPr>
        <w:t>。</w:t>
      </w:r>
    </w:p>
    <w:p w14:paraId="62D1A88F" w14:textId="77777777" w:rsidR="003C453A" w:rsidRDefault="003C453A" w:rsidP="00EE6F5F">
      <w:pPr>
        <w:adjustRightInd w:val="0"/>
        <w:snapToGrid w:val="0"/>
        <w:spacing w:line="560" w:lineRule="exact"/>
        <w:rPr>
          <w:rFonts w:hint="eastAsia"/>
        </w:rPr>
      </w:pPr>
    </w:p>
    <w:sectPr w:rsidR="003C4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803F8" w14:textId="77777777" w:rsidR="00C87C5D" w:rsidRDefault="00C87C5D" w:rsidP="00414E81">
      <w:r>
        <w:separator/>
      </w:r>
    </w:p>
  </w:endnote>
  <w:endnote w:type="continuationSeparator" w:id="0">
    <w:p w14:paraId="59B7BA42" w14:textId="77777777" w:rsidR="00C87C5D" w:rsidRDefault="00C87C5D" w:rsidP="0041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5067" w14:textId="77777777" w:rsidR="00EE6F5F" w:rsidRDefault="00EE6F5F">
    <w:pPr>
      <w:pStyle w:val="a5"/>
    </w:pPr>
    <w:r>
      <w:fldChar w:fldCharType="begin"/>
    </w:r>
    <w:r>
      <w:instrText xml:space="preserve"> PAGE   \* MERGEFORMAT </w:instrText>
    </w:r>
    <w:r>
      <w:fldChar w:fldCharType="separate"/>
    </w:r>
    <w:r w:rsidRPr="00571825">
      <w:rPr>
        <w:noProof/>
        <w:lang w:val="zh-CN"/>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FA48" w14:textId="77777777" w:rsidR="00EE6F5F" w:rsidRDefault="00EE6F5F">
    <w:pPr>
      <w:pStyle w:val="a5"/>
      <w:jc w:val="right"/>
    </w:pPr>
    <w:r>
      <w:fldChar w:fldCharType="begin"/>
    </w:r>
    <w:r>
      <w:instrText xml:space="preserve"> PAGE   \* MERGEFORMAT </w:instrText>
    </w:r>
    <w:r>
      <w:fldChar w:fldCharType="separate"/>
    </w:r>
    <w:r w:rsidRPr="00DE329C">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B1C5" w14:textId="77777777" w:rsidR="00EE6F5F" w:rsidRDefault="00EE6F5F">
    <w:pPr>
      <w:pBdr>
        <w:bottom w:val="thickThinSmallGap" w:sz="18" w:space="0" w:color="FF0000"/>
      </w:pBdr>
      <w:spacing w:line="20" w:lineRule="exact"/>
      <w:rPr>
        <w:rFonts w:ascii="仿宋_GB2312" w:eastAsia="仿宋_GB2312"/>
        <w:sz w:val="32"/>
        <w:szCs w:val="32"/>
      </w:rPr>
    </w:pPr>
  </w:p>
  <w:p w14:paraId="1977BD31" w14:textId="77777777" w:rsidR="00EE6F5F" w:rsidRDefault="00EE6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955BD" w14:textId="77777777" w:rsidR="00C87C5D" w:rsidRDefault="00C87C5D" w:rsidP="00414E81">
      <w:r>
        <w:separator/>
      </w:r>
    </w:p>
  </w:footnote>
  <w:footnote w:type="continuationSeparator" w:id="0">
    <w:p w14:paraId="4EF6B611" w14:textId="77777777" w:rsidR="00C87C5D" w:rsidRDefault="00C87C5D" w:rsidP="00414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3A"/>
    <w:rsid w:val="003C453A"/>
    <w:rsid w:val="00414E81"/>
    <w:rsid w:val="00895917"/>
    <w:rsid w:val="00C87C5D"/>
    <w:rsid w:val="00EE6F5F"/>
    <w:rsid w:val="00F4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234E3"/>
  <w15:chartTrackingRefBased/>
  <w15:docId w15:val="{529F565A-B48C-44A1-9D43-3FCF8BDB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E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4E81"/>
    <w:rPr>
      <w:sz w:val="18"/>
      <w:szCs w:val="18"/>
    </w:rPr>
  </w:style>
  <w:style w:type="paragraph" w:styleId="a5">
    <w:name w:val="footer"/>
    <w:basedOn w:val="a"/>
    <w:link w:val="a6"/>
    <w:uiPriority w:val="99"/>
    <w:unhideWhenUsed/>
    <w:rsid w:val="00414E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14E81"/>
    <w:rPr>
      <w:sz w:val="18"/>
      <w:szCs w:val="18"/>
    </w:rPr>
  </w:style>
  <w:style w:type="character" w:customStyle="1" w:styleId="Char">
    <w:name w:val="页脚 Char"/>
    <w:basedOn w:val="a0"/>
    <w:uiPriority w:val="99"/>
    <w:rsid w:val="00EE6F5F"/>
    <w:rPr>
      <w:sz w:val="18"/>
      <w:szCs w:val="18"/>
    </w:rPr>
  </w:style>
  <w:style w:type="paragraph" w:styleId="a7">
    <w:basedOn w:val="a"/>
    <w:next w:val="a8"/>
    <w:qFormat/>
    <w:rsid w:val="00EE6F5F"/>
    <w:pPr>
      <w:ind w:firstLineChars="200" w:firstLine="420"/>
    </w:pPr>
    <w:rPr>
      <w:rFonts w:ascii="Calibri" w:hAnsi="Calibri"/>
      <w:szCs w:val="22"/>
    </w:rPr>
  </w:style>
  <w:style w:type="paragraph" w:styleId="a8">
    <w:name w:val="List Paragraph"/>
    <w:basedOn w:val="a"/>
    <w:uiPriority w:val="34"/>
    <w:qFormat/>
    <w:rsid w:val="00EE6F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刘晓梅</dc:creator>
  <cp:keywords/>
  <dc:description/>
  <cp:lastModifiedBy>刘晓梅</cp:lastModifiedBy>
  <cp:revision>5</cp:revision>
  <dcterms:created xsi:type="dcterms:W3CDTF">2019-08-20T08:10:00Z</dcterms:created>
  <dcterms:modified xsi:type="dcterms:W3CDTF">2019-08-20T08:24:00Z</dcterms:modified>
</cp:coreProperties>
</file>