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75" w:lineRule="atLeast"/>
        <w:ind w:left="0" w:right="0" w:firstLine="42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shd w:val="clear" w:fill="FFFFFF"/>
          <w:lang w:val="en-US" w:eastAsia="zh-CN" w:bidi="ar"/>
        </w:rPr>
        <w:t>蚌埠市卫生健康发展研究中心简介</w:t>
      </w:r>
    </w:p>
    <w:bookmarkEnd w:id="0"/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75" w:lineRule="atLeast"/>
        <w:ind w:left="0" w:right="0" w:firstLine="420"/>
        <w:jc w:val="center"/>
      </w:pPr>
      <w:r>
        <w:rPr>
          <w:rFonts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蚌埠市卫生健康发展研究中心（原蚌埠市医学科学情报站）是市卫生健康委员会所属公益一类全额拨款正科级事业单位。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主要职责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卫生健康事业改革发展政策研究和决策咨询，为政府宏观决策提供支撑，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发挥智库作用。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（二）承担卫生技术综合评估中心工作，负责组织、协调、推动卫生技术评估项目实施，研究制定评估标准、评估质量控制指标体系和评估方法流程规范，推动评估结果转化应用，对临床综合评价提供技术指导。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（三）开展卫生健康需求与供给、费用核算以及财税、成本价格、支付制度、财务会计等卫生健康经济政策研究，提供卫生健康政策咨询服务。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（四）开展医院、专业公共卫生机构、基层医疗卫生机构等健康服务体系的功能定位、服务提供、综合评价研究等工作。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（五）开展卫生健康领域经济、管理、政策相关理论方法技术研究和创新，推进卫生健康政策决策支持系统、健康信息和技术系统应用。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（六）参与卫生健康改革发展实践，组织开展相关技术支持、咨询指导、教学培训、成果转化应用与能力提升。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（七）开展卫生健康政策研究领域的国际合作与交流。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（八）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负责卫生健康系统各学术团体日常行政与管理，专家库建设与维护工作。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（九）承办市卫生健康委交办的其他工作任务。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snapToGrid w:val="0"/>
          <w:color w:val="333333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3012"/>
    <w:rsid w:val="2871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E4E4E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4E4E4E"/>
      <w:u w:val="none"/>
    </w:rPr>
  </w:style>
  <w:style w:type="character" w:customStyle="1" w:styleId="8">
    <w:name w:val="current"/>
    <w:basedOn w:val="4"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9">
    <w:name w:val="disabled"/>
    <w:basedOn w:val="4"/>
    <w:uiPriority w:val="0"/>
    <w:rPr>
      <w:color w:val="DDDDDD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2019-08-28T09:45:00Z</dcterms:created>
  <dc:creator>那时花开咖啡馆。</dc:creator>
  <cp:lastModifiedBy>那时花开咖啡馆。</cp:lastModifiedBy>
  <dcterms:modified xsi:type="dcterms:W3CDTF">2019-08-28T09:45:32Z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