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F" w:rsidRDefault="00BA3820">
      <w:pPr>
        <w:tabs>
          <w:tab w:val="left" w:pos="180"/>
        </w:tabs>
        <w:rPr>
          <w:rFonts w:ascii="仿宋_GB2312" w:eastAsia="仿宋_GB2312" w:hAnsi="华文中宋"/>
          <w:sz w:val="24"/>
        </w:rPr>
      </w:pPr>
      <w:r>
        <w:rPr>
          <w:rFonts w:ascii="方正小标宋简体" w:eastAsia="方正小标宋简体" w:hAnsi="华文中宋"/>
          <w:sz w:val="36"/>
          <w:szCs w:val="36"/>
        </w:rPr>
        <w:tab/>
      </w:r>
      <w:r>
        <w:rPr>
          <w:rFonts w:ascii="仿宋_GB2312" w:eastAsia="仿宋_GB2312" w:hAnsi="华文中宋" w:hint="eastAsia"/>
          <w:sz w:val="24"/>
        </w:rPr>
        <w:t>附件</w:t>
      </w:r>
      <w:r w:rsidR="0009594C">
        <w:rPr>
          <w:rFonts w:ascii="仿宋_GB2312" w:eastAsia="仿宋_GB2312" w:hAnsi="华文中宋" w:hint="eastAsia"/>
          <w:sz w:val="24"/>
        </w:rPr>
        <w:t>6</w:t>
      </w:r>
    </w:p>
    <w:p w:rsidR="00372F2F" w:rsidRPr="00AC6715" w:rsidRDefault="00BA3820" w:rsidP="0009594C">
      <w:pPr>
        <w:widowControl/>
        <w:spacing w:line="70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bookmarkStart w:id="0" w:name="_GoBack"/>
      <w:bookmarkEnd w:id="0"/>
      <w:r w:rsidRPr="00AC6715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2019</w:t>
      </w:r>
      <w:r w:rsidRPr="00AC6715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年</w:t>
      </w:r>
      <w:r w:rsidR="0009594C" w:rsidRPr="00AC6715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洪雅</w:t>
      </w:r>
      <w:r w:rsidRPr="00AC6715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县事业单位公开招聘工作人员考试（笔试）大纲</w:t>
      </w:r>
    </w:p>
    <w:p w:rsidR="00372F2F" w:rsidRPr="008D1B43" w:rsidRDefault="00BA3820" w:rsidP="0009594C">
      <w:pPr>
        <w:widowControl/>
        <w:spacing w:before="100" w:beforeAutospacing="1" w:after="100" w:afterAutospacing="1" w:line="7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D1B4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《职业能力倾向测验》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《职业能力倾向测验》总分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100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分，考试时间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90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第一部分：数量关系。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数据的分析、运算，解决数量关系的能力。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第二部分：言语理解与表达。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一、字、词准确含义的掌握与运用能力。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二、各类语句的准确表达方式的掌握与运用能力。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三、短文材料的概括能力，细节的理解与分析判断能力。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第三部分：判断推理。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一、二维图形和空间关系准确识别及推理的能力。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二、概念和标准的分析、判断能力。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三、推理、演绎、归纳等逻辑思维的综合运用能力。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第四部分：常识判断。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社会、历史、文学、天文、地理、军事等方面的基本知识及其运用能力。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第五部分：资料分析。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文字、图形、表格等资料的综合理解和分析加工能力。</w:t>
      </w:r>
    </w:p>
    <w:p w:rsidR="00372F2F" w:rsidRPr="008D1B43" w:rsidRDefault="00BA3820">
      <w:pPr>
        <w:widowControl/>
        <w:spacing w:line="480" w:lineRule="atLeast"/>
        <w:ind w:firstLine="4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372F2F" w:rsidRPr="008D1B43" w:rsidRDefault="00BA3820">
      <w:pPr>
        <w:widowControl/>
        <w:spacing w:line="480" w:lineRule="atLeast"/>
        <w:ind w:firstLine="482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8D1B4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《公共基础知识》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《公共基础知识》总分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100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分，考试时间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90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、公民道德建设、科技基础知识、四川省情、时事政治等。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第一部分：法律基础。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一、法的一般原理、法的制定与实施。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二、宪法性法律、行政法、民法、刑法、社会法、经济法等的基本概念和基本原则。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四、常见犯罪种类、特点与刑罚种类、裁量。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五、合同的订立、生效、履行、变更、终止和解除。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第二部分：中国特色社会主义理论。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第三部分：马克思主义哲学。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马克思主义哲学的主要内容及基本观点。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第四部分：应用文写作。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一、应用文含义、特点、种类、作用、格式规范。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二、法定公文的分类、构成要素、写作要求以及常用公文的撰写。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第五部分：经济与管理。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一、经济学的基本常识、基础理论及运用。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二、管理学的基本常识、基础理论及运用。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第六部分：公民道德建设。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一、公民道德建设的指导思想、方针原则及主要内容。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二、社会主义核心价值观的概念、内涵及基本原则。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第七部分：科技基础知识。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信息科学、生物技术、能源科学、空间技术、农业高科技等新技术的基本特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点、作用及发展趋势。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第八部分：省情。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四川省历史文化、人口与民族、区域经济、地理位置、地形地貌、气候特点。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第九部分：时事政治。</w:t>
      </w:r>
    </w:p>
    <w:p w:rsidR="00372F2F" w:rsidRDefault="00BA3820">
      <w:pPr>
        <w:widowControl/>
        <w:spacing w:line="480" w:lineRule="atLeast"/>
        <w:ind w:firstLine="480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372F2F" w:rsidRDefault="00372F2F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372F2F" w:rsidRDefault="00372F2F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372F2F" w:rsidRDefault="00372F2F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372F2F" w:rsidRDefault="00372F2F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372F2F" w:rsidRPr="008D1B43" w:rsidRDefault="00BA3820">
      <w:pPr>
        <w:widowControl/>
        <w:spacing w:line="480" w:lineRule="atLeast"/>
        <w:ind w:firstLine="482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D1B4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《医学基础知识》</w:t>
      </w:r>
    </w:p>
    <w:p w:rsidR="00372F2F" w:rsidRPr="0009594C" w:rsidRDefault="00BA3820">
      <w:pPr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 </w:t>
      </w:r>
      <w:r w:rsidRPr="0009594C">
        <w:rPr>
          <w:rFonts w:ascii="仿宋_GB2312" w:eastAsia="仿宋_GB2312" w:hint="eastAsia"/>
          <w:kern w:val="0"/>
          <w:sz w:val="32"/>
          <w:szCs w:val="32"/>
        </w:rPr>
        <w:t>《医学基础知识》总分</w:t>
      </w:r>
      <w:r w:rsidRPr="0009594C">
        <w:rPr>
          <w:rFonts w:ascii="仿宋_GB2312" w:eastAsia="仿宋_GB2312" w:hint="eastAsia"/>
          <w:kern w:val="0"/>
          <w:sz w:val="32"/>
          <w:szCs w:val="32"/>
        </w:rPr>
        <w:t>100</w:t>
      </w:r>
      <w:r w:rsidRPr="0009594C">
        <w:rPr>
          <w:rFonts w:ascii="仿宋_GB2312" w:eastAsia="仿宋_GB2312" w:hint="eastAsia"/>
          <w:kern w:val="0"/>
          <w:sz w:val="32"/>
          <w:szCs w:val="32"/>
        </w:rPr>
        <w:t>分，考试时间</w:t>
      </w:r>
      <w:r w:rsidRPr="0009594C">
        <w:rPr>
          <w:rFonts w:ascii="仿宋_GB2312" w:eastAsia="仿宋_GB2312" w:hint="eastAsia"/>
          <w:kern w:val="0"/>
          <w:sz w:val="32"/>
          <w:szCs w:val="32"/>
        </w:rPr>
        <w:t>90</w:t>
      </w:r>
      <w:r w:rsidRPr="0009594C">
        <w:rPr>
          <w:rFonts w:ascii="仿宋_GB2312" w:eastAsia="仿宋_GB2312" w:hint="eastAsia"/>
          <w:kern w:val="0"/>
          <w:sz w:val="32"/>
          <w:szCs w:val="32"/>
        </w:rPr>
        <w:t>分钟，全部为客观试题，题型为单项选择题、多项选择题和是非判断题三种。考查内容主要包括生物学、人体解剖学、生理学、药理学、病理学和诊断学六个部分。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第一部分：生物学。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细胞和生命的遗传、变异以及遗传病发病机理。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第二部分：人体解剖学。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第三部分：生理学。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第四部分：药理学。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第五部分：病理学。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病等疾病的概念、病因、发病机制、特征、类型、病理变化。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第六部分：诊断学。</w:t>
      </w:r>
    </w:p>
    <w:p w:rsidR="00372F2F" w:rsidRPr="0009594C" w:rsidRDefault="00BA3820">
      <w:pPr>
        <w:widowControl/>
        <w:spacing w:line="480" w:lineRule="atLeast"/>
        <w:ind w:firstLine="48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发热、疼痛、水肿、呼吸困难等多种常见症状的发生机制、临床表现、体征和鉴别。</w:t>
      </w:r>
    </w:p>
    <w:sectPr w:rsidR="00372F2F" w:rsidRPr="0009594C" w:rsidSect="00372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20" w:rsidRDefault="00BA3820" w:rsidP="0009594C">
      <w:r>
        <w:separator/>
      </w:r>
    </w:p>
  </w:endnote>
  <w:endnote w:type="continuationSeparator" w:id="1">
    <w:p w:rsidR="00BA3820" w:rsidRDefault="00BA3820" w:rsidP="0009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20" w:rsidRDefault="00BA3820" w:rsidP="0009594C">
      <w:r>
        <w:separator/>
      </w:r>
    </w:p>
  </w:footnote>
  <w:footnote w:type="continuationSeparator" w:id="1">
    <w:p w:rsidR="00BA3820" w:rsidRDefault="00BA3820" w:rsidP="00095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4D"/>
    <w:rsid w:val="0009594C"/>
    <w:rsid w:val="00372F2F"/>
    <w:rsid w:val="00521B4D"/>
    <w:rsid w:val="007B3319"/>
    <w:rsid w:val="008D1B43"/>
    <w:rsid w:val="00AC6715"/>
    <w:rsid w:val="00BA3820"/>
    <w:rsid w:val="4C31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2F2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95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9594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95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959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</Words>
  <Characters>1330</Characters>
  <Application>Microsoft Office Word</Application>
  <DocSecurity>0</DocSecurity>
  <Lines>11</Lines>
  <Paragraphs>3</Paragraphs>
  <ScaleCrop>false</ScaleCrop>
  <Company>dlcy computer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dlcy</dc:creator>
  <cp:lastModifiedBy>hy</cp:lastModifiedBy>
  <cp:revision>4</cp:revision>
  <dcterms:created xsi:type="dcterms:W3CDTF">2019-08-19T01:34:00Z</dcterms:created>
  <dcterms:modified xsi:type="dcterms:W3CDTF">2019-08-19T01:55:00Z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