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3B194A">
        <w:rPr>
          <w:rFonts w:ascii="方正小标宋简体" w:eastAsia="方正小标宋简体" w:hAnsi="微软雅黑" w:cs="宋体" w:hint="eastAsia"/>
          <w:color w:val="000000"/>
          <w:kern w:val="0"/>
          <w:sz w:val="26"/>
          <w:szCs w:val="26"/>
        </w:rPr>
        <w:t>重庆市2019年公开招录法院系统、检察机关工作人员</w:t>
      </w:r>
    </w:p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方正小标宋简体" w:eastAsia="方正小标宋简体" w:hAnsi="微软雅黑" w:cs="宋体" w:hint="eastAsia"/>
          <w:color w:val="000000"/>
          <w:kern w:val="0"/>
          <w:sz w:val="26"/>
          <w:szCs w:val="26"/>
        </w:rPr>
        <w:t>取消指标情况一览表</w:t>
      </w:r>
    </w:p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 </w:t>
      </w:r>
    </w:p>
    <w:tbl>
      <w:tblPr>
        <w:tblW w:w="592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"/>
        <w:gridCol w:w="1008"/>
        <w:gridCol w:w="1008"/>
        <w:gridCol w:w="1008"/>
        <w:gridCol w:w="1008"/>
        <w:gridCol w:w="1008"/>
      </w:tblGrid>
      <w:tr w:rsidR="003B194A" w:rsidRPr="003B194A" w:rsidTr="003B194A">
        <w:trPr>
          <w:trHeight w:val="888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招录单位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职位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原招录指标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缴费人数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减少指标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现招录指标</w:t>
            </w:r>
          </w:p>
        </w:tc>
      </w:tr>
      <w:tr w:rsidR="003B194A" w:rsidRPr="003B194A" w:rsidTr="003B194A">
        <w:trPr>
          <w:trHeight w:val="588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黔江区法院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52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大渡口区法院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52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沙坪坝区法院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九龙坡区法院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南岸区法院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北碚区法院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梁平区法院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城口县法院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奉节县法院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石柱县法院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市检察院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二分院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检察官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梁平区检察院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检察官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奉节县检察院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检察官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助理1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3B194A" w:rsidRPr="003B194A" w:rsidTr="003B194A">
        <w:trPr>
          <w:trHeight w:val="56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巫溪县检察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检察官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助理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</w:tbl>
    <w:p w:rsidR="003B194A" w:rsidRPr="003B194A" w:rsidRDefault="003B194A" w:rsidP="003B194A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MS Mincho" w:eastAsia="MS Mincho" w:hAnsi="MS Mincho" w:cs="MS Mincho" w:hint="eastAsia"/>
          <w:color w:val="000000"/>
          <w:kern w:val="0"/>
          <w:sz w:val="29"/>
          <w:szCs w:val="29"/>
        </w:rPr>
        <w:lastRenderedPageBreak/>
        <w:t> </w:t>
      </w:r>
    </w:p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方正小标宋简体" w:eastAsia="方正小标宋简体" w:hAnsi="微软雅黑" w:cs="宋体" w:hint="eastAsia"/>
          <w:color w:val="000000"/>
          <w:kern w:val="0"/>
          <w:sz w:val="26"/>
          <w:szCs w:val="26"/>
        </w:rPr>
        <w:t>重庆市2019年公开招录法院系统、检察机关工作人员</w:t>
      </w:r>
    </w:p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方正小标宋简体" w:eastAsia="方正小标宋简体" w:hAnsi="微软雅黑" w:cs="宋体" w:hint="eastAsia"/>
          <w:color w:val="000000"/>
          <w:kern w:val="0"/>
          <w:sz w:val="26"/>
          <w:szCs w:val="26"/>
        </w:rPr>
        <w:t>递减指标情况一览表</w:t>
      </w:r>
    </w:p>
    <w:p w:rsidR="003B194A" w:rsidRPr="003B194A" w:rsidRDefault="003B194A" w:rsidP="003B194A">
      <w:pPr>
        <w:widowControl/>
        <w:spacing w:line="32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 </w:t>
      </w:r>
    </w:p>
    <w:tbl>
      <w:tblPr>
        <w:tblW w:w="609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5"/>
        <w:gridCol w:w="1019"/>
        <w:gridCol w:w="1008"/>
        <w:gridCol w:w="1008"/>
        <w:gridCol w:w="1008"/>
        <w:gridCol w:w="1008"/>
      </w:tblGrid>
      <w:tr w:rsidR="003B194A" w:rsidRPr="003B194A" w:rsidTr="003B194A">
        <w:trPr>
          <w:trHeight w:val="888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招录单位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职位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原招录指标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缴费人数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减少指标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黑体_GBK" w:eastAsia="方正黑体_GBK" w:hAnsi="微软雅黑" w:cs="宋体" w:hint="eastAsia"/>
                <w:color w:val="000000"/>
                <w:kern w:val="0"/>
                <w:sz w:val="23"/>
                <w:szCs w:val="23"/>
              </w:rPr>
              <w:t>现招录指标</w:t>
            </w:r>
          </w:p>
        </w:tc>
      </w:tr>
      <w:tr w:rsidR="003B194A" w:rsidRPr="003B194A" w:rsidTr="003B194A">
        <w:trPr>
          <w:trHeight w:val="588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市二中法院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3B194A" w:rsidRPr="003B194A" w:rsidTr="003B194A">
        <w:trPr>
          <w:trHeight w:val="552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沙坪坝区法院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3B194A" w:rsidRPr="003B194A" w:rsidTr="003B194A">
        <w:trPr>
          <w:trHeight w:val="456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渝北区法院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法官助理3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3B194A" w:rsidRPr="003B194A" w:rsidTr="003B194A">
        <w:trPr>
          <w:trHeight w:val="504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大足区检察院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检察官</w:t>
            </w:r>
          </w:p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助理1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194A" w:rsidRPr="003B194A" w:rsidRDefault="003B194A" w:rsidP="003B194A">
            <w:pPr>
              <w:widowControl/>
              <w:spacing w:line="252" w:lineRule="atLeast"/>
              <w:ind w:left="300" w:righ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3B194A">
              <w:rPr>
                <w:rFonts w:ascii="方正仿宋_GBK" w:eastAsia="方正仿宋_GBK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</w:tbl>
    <w:p w:rsidR="003B194A" w:rsidRPr="003B194A" w:rsidRDefault="003B194A" w:rsidP="003B194A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MS Mincho" w:eastAsia="MS Mincho" w:hAnsi="MS Mincho" w:cs="MS Mincho" w:hint="eastAsia"/>
          <w:b/>
          <w:bCs/>
          <w:color w:val="000000"/>
          <w:kern w:val="0"/>
          <w:sz w:val="35"/>
        </w:rPr>
        <w:t> </w:t>
      </w:r>
    </w:p>
    <w:p w:rsidR="003B194A" w:rsidRPr="003B194A" w:rsidRDefault="003B194A" w:rsidP="003B194A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3B194A">
        <w:rPr>
          <w:rFonts w:ascii="MS Mincho" w:eastAsia="MS Mincho" w:hAnsi="MS Mincho" w:cs="MS Mincho" w:hint="eastAsia"/>
          <w:b/>
          <w:bCs/>
          <w:color w:val="000000"/>
          <w:kern w:val="0"/>
          <w:sz w:val="35"/>
        </w:rPr>
        <w:t> </w:t>
      </w:r>
    </w:p>
    <w:p w:rsidR="00AB0923" w:rsidRDefault="00AB0923"/>
    <w:sectPr w:rsidR="00AB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23" w:rsidRDefault="00AB0923" w:rsidP="003B194A">
      <w:r>
        <w:separator/>
      </w:r>
    </w:p>
  </w:endnote>
  <w:endnote w:type="continuationSeparator" w:id="1">
    <w:p w:rsidR="00AB0923" w:rsidRDefault="00AB0923" w:rsidP="003B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23" w:rsidRDefault="00AB0923" w:rsidP="003B194A">
      <w:r>
        <w:separator/>
      </w:r>
    </w:p>
  </w:footnote>
  <w:footnote w:type="continuationSeparator" w:id="1">
    <w:p w:rsidR="00AB0923" w:rsidRDefault="00AB0923" w:rsidP="003B1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4A"/>
    <w:rsid w:val="003B194A"/>
    <w:rsid w:val="00A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9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3B19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1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2019-08-23T09:17:00Z</dcterms:created>
  <dcterms:modified xsi:type="dcterms:W3CDTF">2019-08-23T09:18:00Z</dcterms:modified>
</cp:coreProperties>
</file>