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6"/>
        <w:gridCol w:w="2310"/>
        <w:gridCol w:w="575"/>
        <w:gridCol w:w="1062"/>
        <w:gridCol w:w="737"/>
      </w:tblGrid>
      <w:tr w:rsidR="00A801BF" w:rsidRPr="00A801BF" w:rsidTr="00A801BF">
        <w:trPr>
          <w:trHeight w:val="660"/>
          <w:jc w:val="center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801BF" w:rsidRPr="00A801BF" w:rsidTr="00A801BF">
        <w:trPr>
          <w:trHeight w:val="60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肾内科临床医师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内科学（肾脏病学专业）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第一学历要求为全日制本科。</w:t>
            </w:r>
          </w:p>
        </w:tc>
      </w:tr>
      <w:tr w:rsidR="00A801BF" w:rsidRPr="00A801BF" w:rsidTr="00A801BF">
        <w:trPr>
          <w:trHeight w:val="60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血液风湿科临床医师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内科学（风湿或血液方向）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1BF" w:rsidRPr="00A801BF" w:rsidRDefault="00A801BF" w:rsidP="00A801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1BF" w:rsidRPr="00A801BF" w:rsidTr="00A801BF">
        <w:trPr>
          <w:trHeight w:val="60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麻醉科临床医师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Cs w:val="21"/>
              </w:rPr>
              <w:t>老院区1名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1BF" w:rsidRPr="00A801BF" w:rsidRDefault="00A801BF" w:rsidP="00A801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1BF" w:rsidRPr="00A801BF" w:rsidTr="00A801BF">
        <w:trPr>
          <w:trHeight w:val="60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放疗科临床医师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肿瘤学、临床医学、外科学、内科学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1BF" w:rsidRPr="00A801BF" w:rsidRDefault="00A801BF" w:rsidP="00A801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1BF" w:rsidRPr="00A801BF" w:rsidTr="00A801BF">
        <w:trPr>
          <w:trHeight w:val="1302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放疗科技术员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放射医学、放射治疗技术、生物医学工程、基础医学、临床医学、医学影像学、影像医学与核医学、急诊医学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1BF" w:rsidRPr="00A801BF" w:rsidRDefault="00A801BF" w:rsidP="00A801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1BF" w:rsidRPr="00A801BF" w:rsidTr="00A801BF">
        <w:trPr>
          <w:trHeight w:val="60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妇科临床医师                （急诊方向）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妇产科学（妇科方向）、外科学、急诊医学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1BF" w:rsidRPr="00A801BF" w:rsidRDefault="00A801BF" w:rsidP="00A801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1BF" w:rsidRPr="00A801BF" w:rsidTr="00A801BF">
        <w:trPr>
          <w:trHeight w:val="1611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输血科输血检验人员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临床检验诊断学外科学、临床医学、内科学、外科学、儿科学、妇产科学、神经病学、麻醉学、急诊医学、全科医学、重症医学、老年医学、眼科学、耳鼻咽喉科学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Cs w:val="21"/>
              </w:rPr>
              <w:t>老院区1名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1BF" w:rsidRPr="00A801BF" w:rsidRDefault="00A801BF" w:rsidP="00A801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1BF" w:rsidRPr="00A801BF" w:rsidTr="00A801BF">
        <w:trPr>
          <w:trHeight w:val="66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检验科结核实验室检验人员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Cs w:val="21"/>
              </w:rPr>
              <w:t>本科为医学检验专业或医学实验技术专业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1BF" w:rsidRPr="00A801BF" w:rsidRDefault="00A801BF" w:rsidP="00A801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1BF" w:rsidRPr="00A801BF" w:rsidTr="00A801BF">
        <w:trPr>
          <w:trHeight w:val="66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口腔科医师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1BF" w:rsidRPr="00A801BF" w:rsidRDefault="00A801BF" w:rsidP="00A801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1BF" w:rsidRPr="00A801BF" w:rsidTr="00A801BF">
        <w:trPr>
          <w:trHeight w:val="660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医学影像科临床技师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医学影像技术、临床医学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1BF" w:rsidRPr="00A801BF" w:rsidRDefault="00A801BF" w:rsidP="00A801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1BF" w:rsidRPr="00A801BF" w:rsidTr="00A801BF">
        <w:trPr>
          <w:trHeight w:val="855"/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康复医学科康复治疗师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康复医学与理疗学、康复治疗学、康复治疗技术、中医康复学、中西医结合康复</w:t>
            </w: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1BF" w:rsidRPr="00A801BF" w:rsidRDefault="00A801BF" w:rsidP="00A801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1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1BF" w:rsidRPr="00A801BF" w:rsidRDefault="00A801BF" w:rsidP="00A801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801BF" w:rsidRPr="00A801BF" w:rsidRDefault="00A801BF" w:rsidP="00A801BF">
      <w:pPr>
        <w:widowControl/>
        <w:shd w:val="clear" w:color="auto" w:fill="FFFFFF"/>
        <w:wordWrap w:val="0"/>
        <w:spacing w:before="100" w:beforeAutospacing="1" w:after="100" w:afterAutospacing="1" w:line="54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A801BF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 </w:t>
      </w:r>
    </w:p>
    <w:p w:rsidR="00974D2B" w:rsidRPr="00974D2B" w:rsidRDefault="00974D2B" w:rsidP="00974D2B">
      <w:pPr>
        <w:widowControl/>
        <w:shd w:val="clear" w:color="auto" w:fill="FFFFFF"/>
        <w:spacing w:before="100" w:beforeAutospacing="1" w:after="100" w:afterAutospacing="1" w:line="50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974D2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要求</w:t>
      </w:r>
      <w:r w:rsidRPr="00974D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974D2B" w:rsidRPr="00974D2B" w:rsidRDefault="00974D2B" w:rsidP="00974D2B">
      <w:pPr>
        <w:widowControl/>
        <w:shd w:val="clear" w:color="auto" w:fill="FFFFFF"/>
        <w:spacing w:before="100" w:beforeAutospacing="1" w:after="100" w:afterAutospacing="1" w:line="50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974D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1、具有中华人民共和国国籍，遵守中华人民共和国宪法、法律、法规；遵守纪律、品行端正，具备良好的职业道德；</w:t>
      </w:r>
    </w:p>
    <w:p w:rsidR="00974D2B" w:rsidRPr="00974D2B" w:rsidRDefault="00974D2B" w:rsidP="00974D2B">
      <w:pPr>
        <w:widowControl/>
        <w:shd w:val="clear" w:color="auto" w:fill="FFFFFF"/>
        <w:spacing w:before="100" w:beforeAutospacing="1" w:after="100" w:afterAutospacing="1" w:line="50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974D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2、适应岗位要求的身体条件；</w:t>
      </w:r>
    </w:p>
    <w:p w:rsidR="00974D2B" w:rsidRPr="00974D2B" w:rsidRDefault="00974D2B" w:rsidP="00974D2B">
      <w:pPr>
        <w:widowControl/>
        <w:shd w:val="clear" w:color="auto" w:fill="FFFFFF"/>
        <w:spacing w:before="100" w:beforeAutospacing="1" w:after="100" w:afterAutospacing="1" w:line="50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974D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3、博士研究生40周岁及以下，硕士研究生35周岁及以下，截止时间为2019年8月1日；</w:t>
      </w:r>
    </w:p>
    <w:p w:rsidR="00974D2B" w:rsidRPr="00974D2B" w:rsidRDefault="00974D2B" w:rsidP="00974D2B">
      <w:pPr>
        <w:widowControl/>
        <w:shd w:val="clear" w:color="auto" w:fill="FFFFFF"/>
        <w:spacing w:before="100" w:beforeAutospacing="1" w:after="100" w:afterAutospacing="1" w:line="50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974D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4、具备符合招考岗位要求的文化程度和工作能力；</w:t>
      </w:r>
    </w:p>
    <w:p w:rsidR="00974D2B" w:rsidRPr="00974D2B" w:rsidRDefault="00974D2B" w:rsidP="00974D2B">
      <w:pPr>
        <w:widowControl/>
        <w:shd w:val="clear" w:color="auto" w:fill="FFFFFF"/>
        <w:spacing w:before="100" w:beforeAutospacing="1" w:after="100" w:afterAutospacing="1" w:line="50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974D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报考者须是全日制普通高等院校毕业生，毕业证书、学位证书及相关证书必须在2019年7月31日前取得。</w:t>
      </w:r>
    </w:p>
    <w:p w:rsidR="00974D2B" w:rsidRPr="00974D2B" w:rsidRDefault="00974D2B" w:rsidP="00974D2B">
      <w:pPr>
        <w:widowControl/>
        <w:shd w:val="clear" w:color="auto" w:fill="FFFFFF"/>
        <w:spacing w:before="100" w:beforeAutospacing="1" w:after="100" w:afterAutospacing="1" w:line="50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974D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5、具备招考岗位所要求的其他资格条件；</w:t>
      </w:r>
    </w:p>
    <w:p w:rsidR="00974D2B" w:rsidRPr="00974D2B" w:rsidRDefault="00974D2B" w:rsidP="00974D2B">
      <w:pPr>
        <w:widowControl/>
        <w:shd w:val="clear" w:color="auto" w:fill="FFFFFF"/>
        <w:spacing w:before="100" w:beforeAutospacing="1" w:after="100" w:afterAutospacing="1" w:line="50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974D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6、因受过刑事处罚或被开除公职的人员，以及法律法规上有规定不得招聘录用（聘用）的其他情形的人员，不得报名。</w:t>
      </w:r>
    </w:p>
    <w:p w:rsidR="00974D2B" w:rsidRPr="00974D2B" w:rsidRDefault="00974D2B" w:rsidP="00974D2B">
      <w:pPr>
        <w:widowControl/>
        <w:shd w:val="clear" w:color="auto" w:fill="FFFFFF"/>
        <w:spacing w:before="100" w:beforeAutospacing="1" w:after="100" w:afterAutospacing="1" w:line="50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974D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7、留学回国人员，香港、澳门地区学习人员需提供教育部留学服务中心出具的《国外学历学位认证书》《香港、澳门特别行政区学历学位认证书》或福建省人事行政部门出具的《留学回国人员身份认</w:t>
      </w:r>
      <w:r w:rsidRPr="00974D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定审核表》《港澳地区学习人员身份认定审核表》。国内院校与国外院校联合办学取得国内学历学位的，由国内院校出具相应证明。国内院校与国外院校联合办学取得国外学历学位的，需出具教育部留学服务中心的《联合办学学历学位评估意见书》或《联合办学学历学位认证书》。</w:t>
      </w:r>
    </w:p>
    <w:p w:rsidR="00DA2AE7" w:rsidRPr="00974D2B" w:rsidRDefault="00DA2AE7"/>
    <w:sectPr w:rsidR="00DA2AE7" w:rsidRPr="00974D2B" w:rsidSect="00F1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8E" w:rsidRDefault="0042098E" w:rsidP="00A801BF">
      <w:r>
        <w:separator/>
      </w:r>
    </w:p>
  </w:endnote>
  <w:endnote w:type="continuationSeparator" w:id="1">
    <w:p w:rsidR="0042098E" w:rsidRDefault="0042098E" w:rsidP="00A8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8E" w:rsidRDefault="0042098E" w:rsidP="00A801BF">
      <w:r>
        <w:separator/>
      </w:r>
    </w:p>
  </w:footnote>
  <w:footnote w:type="continuationSeparator" w:id="1">
    <w:p w:rsidR="0042098E" w:rsidRDefault="0042098E" w:rsidP="00A80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1BF"/>
    <w:rsid w:val="0042098E"/>
    <w:rsid w:val="00974D2B"/>
    <w:rsid w:val="00A801BF"/>
    <w:rsid w:val="00DA2AE7"/>
    <w:rsid w:val="00F1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china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2019-08-15T02:57:00Z</dcterms:created>
  <dcterms:modified xsi:type="dcterms:W3CDTF">2019-08-15T02:59:00Z</dcterms:modified>
</cp:coreProperties>
</file>