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68" w:tblpY="-190"/>
        <w:tblOverlap w:val="never"/>
        <w:tblW w:w="91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992"/>
        <w:gridCol w:w="465"/>
        <w:gridCol w:w="244"/>
        <w:gridCol w:w="708"/>
        <w:gridCol w:w="813"/>
        <w:gridCol w:w="850"/>
        <w:gridCol w:w="851"/>
        <w:gridCol w:w="708"/>
        <w:gridCol w:w="992"/>
        <w:gridCol w:w="1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3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冷水滩区招考2001届</w:t>
            </w:r>
            <w:r>
              <w:rPr>
                <w:rFonts w:hint="eastAsia" w:ascii="仿宋_GB2312" w:eastAsia="仿宋_GB2312"/>
                <w:sz w:val="30"/>
                <w:szCs w:val="30"/>
              </w:rPr>
              <w:t>零陵师范、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祁阳师范普师毕业生报名登记表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3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报名序号：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教师资格类别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1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1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6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我已仔细阅读《2019年冷水滩区面向祁阳师范、零陵师范98级2001届普师毕业生招聘小学教师的公告》和相关政策及违纪违规处理规定，清楚并理解其内容。我郑重承诺：自觉遵守有关规定及《公告》的各项要求；真实、准确提供本人个人信息、证明资料、证件等相关材料，不弄虚作假，不隐瞒真实情况；遵守考试纪律，服从考试安排，不舞弊或协助他人舞弊；按要求参与考试，每一个环节，不违纪违规；对违反以上承诺所造成的后果，本人自愿承担相应责任。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                              承诺人签名：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760" w:firstLineChars="24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教育局初审：                             人社局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  <w:lang w:val="en-US" w:eastAsia="zh-CN"/>
              </w:rPr>
              <w:t>复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 xml:space="preserve">审：            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>驻区教育局纪检监察组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  <w:lang w:val="en-US" w:eastAsia="zh-CN"/>
              </w:rPr>
              <w:t>终</w:t>
            </w:r>
            <w:r>
              <w:rPr>
                <w:rFonts w:hint="eastAsia" w:ascii="宋体" w:hAnsi="宋体" w:cs="宋体"/>
                <w:kern w:val="0"/>
                <w:sz w:val="13"/>
                <w:szCs w:val="13"/>
              </w:rPr>
              <w:t xml:space="preserve">审 ：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3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 ☁ ☁ ☁</cp:lastModifiedBy>
  <dcterms:modified xsi:type="dcterms:W3CDTF">2019-08-07T08:42:21Z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