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附件1</w:t>
      </w:r>
    </w:p>
    <w:p>
      <w:pPr>
        <w:pStyle w:val="style0"/>
        <w:jc w:val="center"/>
        <w:rPr>
          <w:rFonts w:ascii="黑体" w:cs="黑体" w:eastAsia="黑体" w:hAnsi="黑体"/>
          <w:sz w:val="28"/>
          <w:szCs w:val="28"/>
        </w:rPr>
      </w:pPr>
      <w:r>
        <w:rPr>
          <w:rFonts w:ascii="黑体" w:cs="黑体" w:eastAsia="黑体" w:hAnsi="黑体" w:hint="eastAsia"/>
          <w:sz w:val="28"/>
          <w:szCs w:val="28"/>
        </w:rPr>
        <w:t>陕西省电子信息学校</w:t>
      </w:r>
      <w:r>
        <w:rPr>
          <w:rFonts w:ascii="黑体" w:cs="黑体" w:eastAsia="黑体" w:hAnsi="黑体" w:hint="eastAsia"/>
          <w:sz w:val="28"/>
          <w:szCs w:val="28"/>
        </w:rPr>
        <w:t>2019年公开招聘计划</w:t>
      </w:r>
    </w:p>
    <w:bookmarkStart w:id="0" w:name="_GoBack"/>
    <w:bookmarkEnd w:id="0"/>
    <w:tbl>
      <w:tblPr>
        <w:tblStyle w:val="style154"/>
        <w:tblW w:w="9345" w:type="dxa"/>
        <w:tblInd w:w="-404" w:type="dxa"/>
        <w:tblLayout w:type="fixed"/>
        <w:tblLook w:val="04A0" w:firstRow="1" w:lastRow="0" w:firstColumn="1" w:lastColumn="0" w:noHBand="0" w:noVBand="1"/>
      </w:tblPr>
      <w:tblGrid>
        <w:gridCol w:w="1221"/>
        <w:gridCol w:w="851"/>
        <w:gridCol w:w="2268"/>
        <w:gridCol w:w="2409"/>
        <w:gridCol w:w="2596"/>
      </w:tblGrid>
      <w:tr>
        <w:trPr>
          <w:trHeight w:val="539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ind w:firstLine="281" w:firstLineChars="100"/>
              <w:rPr>
                <w:rFonts w:ascii="仿宋" w:cs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职位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人数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需求专业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学历（学位）要求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cs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b/>
                <w:bCs/>
                <w:sz w:val="28"/>
                <w:szCs w:val="28"/>
              </w:rPr>
              <w:t>其他要求</w:t>
            </w:r>
          </w:p>
        </w:tc>
      </w:tr>
      <w:tr>
        <w:tblPrEx/>
        <w:trPr>
          <w:trHeight w:val="581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理实一体化教师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2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机械电子工程专业及相关专业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  <w:r>
              <w:rPr>
                <w:rFonts w:ascii="仿宋" w:cs="仿宋" w:eastAsia="仿宋" w:hAnsi="仿宋" w:hint="eastAsia"/>
                <w:sz w:val="24"/>
              </w:rPr>
              <w:t>（二批本科议上）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能进行工业机器人安装、编程、调试运行或者具有电梯安装与维修基本能力，有相关经验优先</w:t>
            </w:r>
            <w:r>
              <w:rPr>
                <w:rFonts w:ascii="仿宋" w:cs="仿宋" w:eastAsia="仿宋" w:hAnsi="仿宋" w:hint="eastAsia"/>
                <w:sz w:val="24"/>
              </w:rPr>
              <w:t>。</w:t>
            </w:r>
          </w:p>
        </w:tc>
      </w:tr>
      <w:tr>
        <w:tblPrEx/>
        <w:trPr>
          <w:trHeight w:val="509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理实一体化教师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车辆工程专业及相关专业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  <w:r>
              <w:rPr>
                <w:rFonts w:ascii="仿宋" w:cs="仿宋" w:eastAsia="仿宋" w:hAnsi="仿宋" w:hint="eastAsia"/>
                <w:sz w:val="24"/>
              </w:rPr>
              <w:t>（二批本科议上）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具有汽车维修与检测相关经验</w:t>
            </w:r>
            <w:r>
              <w:rPr>
                <w:rFonts w:ascii="仿宋" w:cs="仿宋" w:eastAsia="仿宋" w:hAnsi="仿宋" w:hint="eastAsia"/>
                <w:sz w:val="24"/>
              </w:rPr>
              <w:t>。</w:t>
            </w:r>
          </w:p>
        </w:tc>
      </w:tr>
      <w:tr>
        <w:tblPrEx/>
        <w:trPr>
          <w:trHeight w:val="509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实习指导教师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  <w:lang w:eastAsia="zh-CN"/>
              </w:rPr>
              <w:t>机械电子工程及相关专业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参加或指导相关专业技能大赛者优先。成绩突出者可放宽至大专</w:t>
            </w:r>
            <w:r>
              <w:rPr>
                <w:rFonts w:ascii="仿宋" w:cs="仿宋" w:eastAsia="仿宋" w:hAnsi="仿宋" w:hint="eastAsia"/>
                <w:sz w:val="24"/>
                <w:lang w:eastAsia="zh-CN"/>
              </w:rPr>
              <w:t>。</w:t>
            </w:r>
          </w:p>
        </w:tc>
      </w:tr>
      <w:tr>
        <w:tblPrEx/>
        <w:trPr/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理实一体化教师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动</w:t>
            </w:r>
            <w:r>
              <w:rPr>
                <w:rFonts w:ascii="仿宋" w:cs="仿宋" w:eastAsia="仿宋" w:hAnsi="仿宋" w:hint="eastAsia"/>
                <w:sz w:val="24"/>
              </w:rPr>
              <w:t>漫设计</w:t>
            </w:r>
            <w:r>
              <w:rPr>
                <w:rFonts w:ascii="仿宋" w:cs="仿宋" w:eastAsia="仿宋" w:hAnsi="仿宋" w:hint="eastAsia"/>
                <w:sz w:val="24"/>
              </w:rPr>
              <w:t>及相关</w:t>
            </w:r>
            <w:r>
              <w:rPr>
                <w:rFonts w:ascii="仿宋" w:cs="仿宋" w:eastAsia="仿宋" w:hAnsi="仿宋" w:hint="eastAsia"/>
                <w:sz w:val="24"/>
              </w:rPr>
              <w:t>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  <w:r>
              <w:rPr>
                <w:rFonts w:ascii="仿宋" w:cs="仿宋" w:eastAsia="仿宋" w:hAnsi="仿宋" w:hint="eastAsia"/>
                <w:sz w:val="24"/>
              </w:rPr>
              <w:t>（二批本科议上）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参加或指导相关专业技能大赛者优先。</w:t>
            </w:r>
          </w:p>
        </w:tc>
      </w:tr>
      <w:tr>
        <w:tblPrEx/>
        <w:trPr/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理实一体化教师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物流管理专业或物流工程专业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  <w:r>
              <w:rPr>
                <w:rFonts w:ascii="仿宋" w:cs="仿宋" w:eastAsia="仿宋" w:hAnsi="仿宋" w:hint="eastAsia"/>
                <w:sz w:val="24"/>
              </w:rPr>
              <w:t>（二批本科议上）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参加或指导相关专业技能大赛者优先。</w:t>
            </w:r>
          </w:p>
        </w:tc>
      </w:tr>
      <w:tr>
        <w:tblPrEx/>
        <w:trPr>
          <w:trHeight w:val="1313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实习指导教师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无人机应用技术专业及相关专业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参加或指导相关专业技能大赛者</w:t>
            </w:r>
            <w:r>
              <w:rPr>
                <w:rFonts w:ascii="仿宋" w:cs="仿宋" w:eastAsia="仿宋" w:hAnsi="仿宋" w:hint="eastAsia"/>
                <w:sz w:val="24"/>
              </w:rPr>
              <w:t>优先，成绩突出者</w:t>
            </w:r>
            <w:r>
              <w:rPr>
                <w:rFonts w:ascii="仿宋" w:cs="仿宋" w:eastAsia="仿宋" w:hAnsi="仿宋" w:hint="eastAsia"/>
                <w:sz w:val="24"/>
              </w:rPr>
              <w:t>学历可放宽至大专</w:t>
            </w:r>
            <w:r>
              <w:rPr>
                <w:rFonts w:ascii="仿宋" w:cs="仿宋" w:eastAsia="仿宋" w:hAnsi="仿宋" w:hint="eastAsia"/>
                <w:sz w:val="24"/>
              </w:rPr>
              <w:t>。</w:t>
            </w:r>
          </w:p>
        </w:tc>
      </w:tr>
      <w:tr>
        <w:tblPrEx/>
        <w:trPr>
          <w:trHeight w:val="1313" w:hRule="atLeast"/>
        </w:trPr>
        <w:tc>
          <w:tcPr>
            <w:tcW w:w="1221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理论教师</w:t>
            </w:r>
          </w:p>
        </w:tc>
        <w:tc>
          <w:tcPr>
            <w:tcW w:w="851" w:type="dxa"/>
            <w:tcBorders/>
            <w:vAlign w:val="center"/>
          </w:tcPr>
          <w:p>
            <w:pPr>
              <w:pStyle w:val="style0"/>
              <w:widowControl/>
              <w:jc w:val="center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1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数学教育专业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jc w:val="left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统招全日制普通本科学历以上</w:t>
            </w:r>
            <w:r>
              <w:rPr>
                <w:rFonts w:ascii="仿宋" w:cs="仿宋" w:eastAsia="仿宋" w:hAnsi="仿宋" w:hint="eastAsia"/>
                <w:sz w:val="24"/>
              </w:rPr>
              <w:t>（二批本科议上）</w:t>
            </w:r>
          </w:p>
        </w:tc>
        <w:tc>
          <w:tcPr>
            <w:tcW w:w="2596" w:type="dxa"/>
            <w:tcBorders/>
            <w:vAlign w:val="center"/>
          </w:tcPr>
          <w:p>
            <w:pPr>
              <w:pStyle w:val="style0"/>
              <w:widowControl/>
              <w:spacing w:lineRule="exact" w:line="400"/>
              <w:textAlignment w:val="center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有教师资格证优先。</w:t>
            </w:r>
          </w:p>
        </w:tc>
      </w:tr>
    </w:tbl>
    <w:p>
      <w:pPr>
        <w:pStyle w:val="style0"/>
        <w:rPr>
          <w:rFonts w:ascii="仿宋" w:cs="仿宋" w:eastAsia="仿宋" w:hAnsi="仿宋"/>
          <w:sz w:val="30"/>
          <w:szCs w:val="30"/>
        </w:rPr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EAAB6C2"/>
    <w:lvl w:ilvl="0" w:tplc="0674FBB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  <w:style w:type="paragraph" w:styleId="style31">
    <w:name w:val="header"/>
    <w:basedOn w:val="style0"/>
    <w:next w:val="style31"/>
    <w:link w:val="style4097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rPr>
      <w:kern w:val="2"/>
      <w:sz w:val="18"/>
      <w:szCs w:val="18"/>
    </w:rPr>
  </w:style>
  <w:style w:type="paragraph" w:styleId="style32">
    <w:name w:val="footer"/>
    <w:basedOn w:val="style0"/>
    <w:next w:val="style32"/>
    <w:link w:val="style4098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rPr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458</Words>
  <Pages>1</Pages>
  <Characters>461</Characters>
  <Application>WPS Office</Application>
  <DocSecurity>0</DocSecurity>
  <Paragraphs>51</Paragraphs>
  <ScaleCrop>false</ScaleCrop>
  <LinksUpToDate>false</LinksUpToDate>
  <CharactersWithSpaces>461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2019-07-24T02:29:00Z</dcterms:created>
  <dc:creator>liulaoshi</dc:creator>
  <lastModifiedBy>MI 6</lastModifiedBy>
  <dcterms:modified xsi:type="dcterms:W3CDTF">2019-07-24T08:30:54Z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