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银川市第二中学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公开选调教师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实施方案</w:t>
      </w:r>
    </w:p>
    <w:p>
      <w:pPr>
        <w:spacing w:line="380" w:lineRule="exact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因工作需要，</w:t>
      </w:r>
      <w:r>
        <w:rPr>
          <w:rFonts w:hint="eastAsia" w:ascii="仿宋" w:hAnsi="仿宋" w:eastAsia="仿宋" w:cs="仿宋"/>
          <w:sz w:val="32"/>
          <w:szCs w:val="32"/>
        </w:rPr>
        <w:t>银川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市第</w:t>
      </w:r>
      <w:r>
        <w:rPr>
          <w:rFonts w:hint="eastAsia" w:ascii="仿宋" w:hAnsi="仿宋" w:eastAsia="仿宋" w:cs="仿宋"/>
          <w:sz w:val="32"/>
          <w:szCs w:val="32"/>
        </w:rPr>
        <w:t>二中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选调教师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具体招聘学科及名额：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高中教师：语文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1名，数学1名，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物理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名，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英语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1名，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化学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1名，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生物1名，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政治</w:t>
      </w:r>
      <w:r>
        <w:rPr>
          <w:rFonts w:hint="eastAsia" w:ascii="仿宋" w:hAnsi="仿宋" w:eastAsia="仿宋" w:cs="仿宋"/>
          <w:kern w:val="0"/>
          <w:sz w:val="32"/>
          <w:szCs w:val="32"/>
        </w:rPr>
        <w:t>1名，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地理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1名，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体育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一、公开选调教师原则及范围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坚持公开、平等、竞争、择优的原则；贯彻德才兼备、以德为先的用人标准，采取公开选调的方式。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区外在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编教师（服务期未满规定年限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特岗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未转正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教师除外）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年龄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不超过</w:t>
      </w:r>
      <w:r>
        <w:rPr>
          <w:rFonts w:hint="eastAsia"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1983年8月5日以后出生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高级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z w:val="32"/>
          <w:szCs w:val="32"/>
        </w:rPr>
        <w:t>教师年龄可放宽至4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5周</w:t>
      </w:r>
      <w:r>
        <w:rPr>
          <w:rFonts w:hint="eastAsia" w:ascii="仿宋" w:hAnsi="仿宋" w:eastAsia="仿宋" w:cs="仿宋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1973年8月5日以后出生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二、基本资格条件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1.遵纪守法，品行端正，作风正派，具有良好的职业道德。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2.具有全日制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一次性</w:t>
      </w:r>
      <w:r>
        <w:rPr>
          <w:rFonts w:hint="eastAsia" w:ascii="仿宋" w:hAnsi="仿宋" w:eastAsia="仿宋" w:cs="仿宋"/>
          <w:sz w:val="32"/>
          <w:szCs w:val="32"/>
        </w:rPr>
        <w:t>本科及以上学历，所学专业同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</w:t>
      </w:r>
      <w:r>
        <w:rPr>
          <w:rFonts w:hint="eastAsia" w:ascii="仿宋" w:hAnsi="仿宋" w:eastAsia="仿宋" w:cs="仿宋"/>
          <w:sz w:val="32"/>
          <w:szCs w:val="32"/>
        </w:rPr>
        <w:t>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学科</w:t>
      </w:r>
      <w:r>
        <w:rPr>
          <w:rFonts w:hint="eastAsia" w:ascii="仿宋" w:hAnsi="仿宋" w:eastAsia="仿宋" w:cs="仿宋"/>
          <w:sz w:val="32"/>
          <w:szCs w:val="32"/>
        </w:rPr>
        <w:t>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3.具有高级中学教师资格。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身体健康，具有适应岗位要求的身体条件，符合选调体检标准（教师资格条例规定）。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5.具有6年以上高中教学经历，硕士研究生至少有3年以上中学教学经历。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6" w:firstLineChars="201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公开选调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教师组织机构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教师工作领导小组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  长：高小军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员：霍文光、王萍、郝全山、靳满栓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教师专家小组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每学科由一名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</w:t>
      </w:r>
      <w:r>
        <w:rPr>
          <w:rFonts w:hint="eastAsia" w:ascii="仿宋" w:hAnsi="仿宋" w:eastAsia="仿宋" w:cs="仿宋"/>
          <w:sz w:val="32"/>
          <w:szCs w:val="32"/>
        </w:rPr>
        <w:t>同学科领导负责，选高级职称教师3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、公开选调程序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应聘者必须亲笔填写《应聘教师登记表》，提供学历证书、教师资格证书、各种等级证书及荣誉业绩证书等原件及复印件，经资格审查通过后报名登记。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报名地点：银川二中办公室，电话0951-6180578、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0951-</w:t>
      </w:r>
      <w:r>
        <w:rPr>
          <w:rFonts w:hint="eastAsia" w:ascii="仿宋" w:hAnsi="仿宋" w:eastAsia="仿宋" w:cs="仿宋"/>
          <w:sz w:val="32"/>
          <w:szCs w:val="32"/>
        </w:rPr>
        <w:t>6180535。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2019年8月5日至7日，上午9：00-12：00，下午14：30-18：00。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考评方式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（1）笔试：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教师必须参加专业水平测试。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地点：银川二中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通过专业水平测试的教师，按照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职数1：3比例，参加试讲（班级讲课）：提前12小时备课，抽签决定试讲顺序，设封闭候课室。或当天通过抽签确定试讲课题，独立准备三十分钟后，用15分钟进行现场“讲课”，5分钟进行答辩，由专家小组考核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试讲具体时间、地点待定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邀请相关部门人员进行监督。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笔试、试讲，综合荣誉业绩等因素</w:t>
      </w:r>
      <w:r>
        <w:rPr>
          <w:rFonts w:hint="eastAsia" w:ascii="仿宋" w:hAnsi="仿宋" w:eastAsia="仿宋" w:cs="仿宋"/>
          <w:sz w:val="32"/>
          <w:szCs w:val="32"/>
        </w:rPr>
        <w:t>确定人选后，由学校派主管人事的领导和相关人员对被确定的人员进行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内容包括政治思想、工作作风、为人品行，有无违纪违法等方面，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考察合格后进行录用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、有关事项：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报名提交的材料须真实、准确，提供虚假材料一经查实即取消资格；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报考人提供的联络方式须有效、准确，便于随时联络、通知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等有关事宜。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经资格审核、资格复审、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、考察、体检合格后，按程序办理调动手续。</w:t>
      </w:r>
    </w:p>
    <w:p>
      <w:pPr>
        <w:pStyle w:val="11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11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819"/>
    <w:multiLevelType w:val="singleLevel"/>
    <w:tmpl w:val="0170681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50DD"/>
    <w:rsid w:val="01517207"/>
    <w:rsid w:val="050F2CDF"/>
    <w:rsid w:val="06B0194A"/>
    <w:rsid w:val="07C56F3D"/>
    <w:rsid w:val="07E108F2"/>
    <w:rsid w:val="0B041B38"/>
    <w:rsid w:val="1353392F"/>
    <w:rsid w:val="158F1ABC"/>
    <w:rsid w:val="15BD6A1B"/>
    <w:rsid w:val="15EA3148"/>
    <w:rsid w:val="1B986B13"/>
    <w:rsid w:val="1BA3069E"/>
    <w:rsid w:val="28482E82"/>
    <w:rsid w:val="2A445D18"/>
    <w:rsid w:val="2CCD7B87"/>
    <w:rsid w:val="34126B83"/>
    <w:rsid w:val="3B952EA2"/>
    <w:rsid w:val="3C3C557C"/>
    <w:rsid w:val="40E71DDF"/>
    <w:rsid w:val="44F32292"/>
    <w:rsid w:val="46F33280"/>
    <w:rsid w:val="4AA411B6"/>
    <w:rsid w:val="4AAF4CC8"/>
    <w:rsid w:val="4F41722B"/>
    <w:rsid w:val="4F5F16DF"/>
    <w:rsid w:val="4FCA50D0"/>
    <w:rsid w:val="507B78AC"/>
    <w:rsid w:val="549E6DE1"/>
    <w:rsid w:val="551A5F40"/>
    <w:rsid w:val="55FE197C"/>
    <w:rsid w:val="572174D0"/>
    <w:rsid w:val="57864C42"/>
    <w:rsid w:val="5AC66446"/>
    <w:rsid w:val="5E7F50DD"/>
    <w:rsid w:val="5FC31976"/>
    <w:rsid w:val="61C55BB2"/>
    <w:rsid w:val="66595AB0"/>
    <w:rsid w:val="66A0778E"/>
    <w:rsid w:val="6ADA6D13"/>
    <w:rsid w:val="6CD51C5D"/>
    <w:rsid w:val="6EA56432"/>
    <w:rsid w:val="713930B2"/>
    <w:rsid w:val="71B15D28"/>
    <w:rsid w:val="73D360A0"/>
    <w:rsid w:val="76E14D71"/>
    <w:rsid w:val="795D3040"/>
    <w:rsid w:val="7B1C180D"/>
    <w:rsid w:val="7DB25ED1"/>
    <w:rsid w:val="7FF24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0"/>
    <w:basedOn w:val="1"/>
    <w:uiPriority w:val="0"/>
    <w:pPr>
      <w:widowControl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2019-08-02T09:32:00Z</dcterms:created>
  <dc:creator>111</dc:creator>
  <cp:lastModifiedBy>_Tr y.</cp:lastModifiedBy>
  <cp:lastPrinted>2019-08-03T01:55:03Z</cp:lastPrinted>
  <dcterms:modified xsi:type="dcterms:W3CDTF">2019-08-03T06:14:02Z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