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ind w:firstLine="948" w:firstLineChars="295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p>
      <w:pPr>
        <w:widowControl/>
        <w:spacing w:line="384" w:lineRule="atLeas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报名序号：                                 </w:t>
      </w:r>
    </w:p>
    <w:tbl>
      <w:tblPr>
        <w:tblStyle w:val="3"/>
        <w:tblW w:w="9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kern w:val="0"/>
        </w:rPr>
      </w:pPr>
      <w:r>
        <w:rPr>
          <w:rFonts w:hint="eastAsia"/>
        </w:rPr>
        <w:t>注：报名序号由招聘单位填写。</w:t>
      </w:r>
    </w:p>
    <w:p>
      <w:bookmarkStart w:id="0" w:name="_GoBack"/>
      <w:bookmarkEnd w:id="0"/>
      <w:r>
        <w:br w:type="column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211A4"/>
    <w:rsid w:val="213F6228"/>
    <w:rsid w:val="7E1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2019-07-22T01:43:00Z</cp:lastPrinted>
  <dcterms:modified xsi:type="dcterms:W3CDTF">2019-07-23T01:22:50Z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