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8" w:rsidRPr="006C6D18" w:rsidRDefault="006C6D18" w:rsidP="006C6D18">
      <w:pPr>
        <w:pStyle w:val="a3"/>
        <w:shd w:val="clear" w:color="auto" w:fill="FFFFFF"/>
        <w:spacing w:before="0" w:beforeAutospacing="0" w:after="0" w:afterAutospacing="0"/>
        <w:ind w:firstLine="380"/>
        <w:jc w:val="center"/>
        <w:rPr>
          <w:rFonts w:ascii="微软雅黑" w:eastAsia="微软雅黑" w:hAnsi="微软雅黑"/>
          <w:b/>
          <w:color w:val="555555"/>
          <w:sz w:val="19"/>
          <w:szCs w:val="19"/>
        </w:rPr>
      </w:pPr>
      <w:r w:rsidRPr="006C6D18">
        <w:rPr>
          <w:rFonts w:ascii="微软雅黑" w:eastAsia="微软雅黑" w:hAnsi="微软雅黑" w:hint="eastAsia"/>
          <w:b/>
          <w:color w:val="555555"/>
          <w:sz w:val="19"/>
          <w:szCs w:val="19"/>
        </w:rPr>
        <w:t>考生面试须知</w:t>
      </w:r>
    </w:p>
    <w:p w:rsidR="006C6D18" w:rsidRDefault="006C6D18" w:rsidP="006C6D18">
      <w:pPr>
        <w:pStyle w:val="gec0c178e7c05084d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一、考生必须认真对待考试，严格遵守考场纪律，听从监考人员安排，服从考官裁决。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二、考生按规定到候考室就坐，就坐后不准大声喧哗、谈笑，不得擅自离开候考室，保证面试随叫随到。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三、候考和面试过程中不得携带和使用手机等任何通讯工具。考生所带手机等任何通讯工具，都应在进入候考室后上交到监考人员处统一保管，直至面试结束。如不听从安排私带或使用手机等通讯工具者，一经发现一律取消面试资格，面试成绩作零分处理。</w:t>
      </w:r>
    </w:p>
    <w:p w:rsidR="006C6D18" w:rsidRDefault="006C6D18" w:rsidP="006C6D18">
      <w:pPr>
        <w:pStyle w:val="gec0c178e7c05084d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四、面试按面试号顺序进行，面试号由考生抽签确定。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五、面试开始后，由考场负责人带领面试考生进入面试考室，进考室的考生必须衣冠整洁，举止自然得体，不准与考官及工作人员打招呼或示意，面试时不准抽烟、喝水。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六、接受面试的考生，一切听从考官的安排答题，整个面试回避考生姓名及相关身份信息，如有自我介绍，自我介绍中只可报：“我是x号（面试抽签号）面试考生”，不准报出姓名和准考证号，否则面试成绩扣减5分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七、面试程序：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1、考场主持人宣读面试题本。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2、回答问题（由考场主持人提问，考生答题，逐题进行）。每题答完后考生应报“答题完毕”。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八、面试采取限时答题，三道题限时10分钟，分别计时。三道题分别计时3分钟、3分钟、4分钟，每道题计时员从考场主持人说“请开始计时”时开始计时，至考生回答完毕说“答题完毕”止。答题时间到，计时员按铃提示，同时宣布“时间到，请考生停止答题”。请考生答题时注意掌握时间。</w:t>
      </w:r>
    </w:p>
    <w:p w:rsidR="006C6D18" w:rsidRDefault="006C6D18" w:rsidP="006C6D18">
      <w:pPr>
        <w:pStyle w:val="a3"/>
        <w:shd w:val="clear" w:color="auto" w:fill="FFFFFF"/>
        <w:spacing w:before="0" w:beforeAutospacing="0" w:after="180" w:afterAutospacing="0"/>
        <w:ind w:firstLine="38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lastRenderedPageBreak/>
        <w:t>九、面试采取“一人面试，其他考生回避”的办法，面试完毕的考生必须迅速离开，不得再回到候考室，也不得在考场附近逗留或大声谈论。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D18"/>
    <w:rsid w:val="0001581D"/>
    <w:rsid w:val="006C6D1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D1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c0c178e7c05084d">
    <w:name w:val="gec0c178e7c05084d"/>
    <w:basedOn w:val="a"/>
    <w:rsid w:val="006C6D1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2019-07-11T01:41:00Z</dcterms:created>
  <dcterms:modified xsi:type="dcterms:W3CDTF">2019-07-11T01:42:00Z</dcterms:modified>
</cp:coreProperties>
</file>