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22"/>
      </w:tblGrid>
      <w:tr w:rsidR="003C5173" w:rsidRPr="003C5173" w:rsidTr="003C5173">
        <w:trPr>
          <w:trHeight w:val="312"/>
          <w:jc w:val="center"/>
        </w:trPr>
        <w:tc>
          <w:tcPr>
            <w:tcW w:w="123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32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2019年上林县疾病预防控制中心公开招聘编外工作人员第二次岗位计划表</w:t>
            </w:r>
          </w:p>
        </w:tc>
      </w:tr>
    </w:tbl>
    <w:tbl>
      <w:tblPr>
        <w:tblStyle w:val="a"/>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8322"/>
      </w:tblGrid>
      <w:tr w:rsidR="003C5173" w:rsidRPr="003C5173" w:rsidTr="003C5173">
        <w:trPr>
          <w:trHeight w:val="312"/>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r>
    </w:tbl>
    <w:tbl>
      <w:tblPr>
        <w:tblW w:w="0"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4"/>
        <w:gridCol w:w="1178"/>
        <w:gridCol w:w="710"/>
        <w:gridCol w:w="337"/>
        <w:gridCol w:w="683"/>
        <w:gridCol w:w="457"/>
        <w:gridCol w:w="337"/>
        <w:gridCol w:w="871"/>
        <w:gridCol w:w="371"/>
        <w:gridCol w:w="391"/>
        <w:gridCol w:w="410"/>
        <w:gridCol w:w="736"/>
        <w:gridCol w:w="1107"/>
        <w:gridCol w:w="470"/>
      </w:tblGrid>
      <w:tr w:rsidR="003C5173" w:rsidRPr="003C5173" w:rsidTr="003C5173">
        <w:trPr>
          <w:jc w:val="center"/>
        </w:trPr>
        <w:tc>
          <w:tcPr>
            <w:tcW w:w="12384" w:type="dxa"/>
            <w:gridSpan w:val="14"/>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单位：上林县疾病预防控制中心　　 　  　　 2019年7月5日</w:t>
            </w:r>
          </w:p>
        </w:tc>
      </w:tr>
      <w:tr w:rsidR="003C5173" w:rsidRPr="003C5173" w:rsidTr="003C5173">
        <w:trPr>
          <w:jc w:val="center"/>
        </w:trPr>
        <w:tc>
          <w:tcPr>
            <w:tcW w:w="33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岗位序号</w:t>
            </w:r>
          </w:p>
        </w:tc>
        <w:tc>
          <w:tcPr>
            <w:tcW w:w="172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主管部门（县、区、开发区）</w:t>
            </w:r>
          </w:p>
        </w:tc>
        <w:tc>
          <w:tcPr>
            <w:tcW w:w="114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招聘单位</w:t>
            </w:r>
          </w:p>
        </w:tc>
        <w:tc>
          <w:tcPr>
            <w:tcW w:w="4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单位性质</w:t>
            </w:r>
          </w:p>
        </w:tc>
        <w:tc>
          <w:tcPr>
            <w:tcW w:w="10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招聘岗位名称</w:t>
            </w:r>
          </w:p>
        </w:tc>
        <w:tc>
          <w:tcPr>
            <w:tcW w:w="68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岗位类别</w:t>
            </w:r>
          </w:p>
        </w:tc>
        <w:tc>
          <w:tcPr>
            <w:tcW w:w="46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招聘　　人数</w:t>
            </w:r>
          </w:p>
        </w:tc>
        <w:tc>
          <w:tcPr>
            <w:tcW w:w="5772"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招聘岗位资格条件</w:t>
            </w:r>
          </w:p>
        </w:tc>
        <w:tc>
          <w:tcPr>
            <w:tcW w:w="708"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备注</w:t>
            </w:r>
          </w:p>
        </w:tc>
      </w:tr>
      <w:tr w:rsidR="003C5173" w:rsidRPr="003C5173" w:rsidTr="003C5173">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专业</w:t>
            </w:r>
          </w:p>
        </w:tc>
        <w:tc>
          <w:tcPr>
            <w:tcW w:w="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学历</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是否全日制教育</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年龄</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技术资格或医师资格</w:t>
            </w:r>
          </w:p>
        </w:tc>
        <w:tc>
          <w:tcPr>
            <w:tcW w:w="1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其他条件</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left"/>
              <w:rPr>
                <w:rFonts w:ascii="微软雅黑" w:eastAsia="微软雅黑" w:hAnsi="微软雅黑" w:cs="宋体"/>
                <w:color w:val="555555"/>
                <w:kern w:val="0"/>
                <w:sz w:val="16"/>
                <w:szCs w:val="16"/>
              </w:rPr>
            </w:pPr>
          </w:p>
        </w:tc>
      </w:tr>
      <w:tr w:rsidR="003C5173" w:rsidRPr="003C5173" w:rsidTr="003C5173">
        <w:trPr>
          <w:jc w:val="center"/>
        </w:trPr>
        <w:tc>
          <w:tcPr>
            <w:tcW w:w="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1</w:t>
            </w:r>
          </w:p>
        </w:tc>
        <w:tc>
          <w:tcPr>
            <w:tcW w:w="1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上林县卫生健康局</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上林县疾病预防控制中心</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全额单位</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财务人员</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专业技术岗位</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会计与审计类  、电脑财会</w:t>
            </w:r>
          </w:p>
        </w:tc>
        <w:tc>
          <w:tcPr>
            <w:tcW w:w="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中专及以上</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否</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45岁及以下</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会计专业技术资格初级及以上</w:t>
            </w:r>
          </w:p>
        </w:tc>
        <w:tc>
          <w:tcPr>
            <w:tcW w:w="1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p>
        </w:tc>
      </w:tr>
      <w:tr w:rsidR="003C5173" w:rsidRPr="003C5173" w:rsidTr="003C5173">
        <w:trPr>
          <w:jc w:val="center"/>
        </w:trPr>
        <w:tc>
          <w:tcPr>
            <w:tcW w:w="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2</w:t>
            </w:r>
          </w:p>
        </w:tc>
        <w:tc>
          <w:tcPr>
            <w:tcW w:w="1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上林县卫生健康局</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上林县疾病预防控制中心</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全额单位</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门诊医生</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专业技术岗位</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临床医学、预防医学</w:t>
            </w:r>
          </w:p>
        </w:tc>
        <w:tc>
          <w:tcPr>
            <w:tcW w:w="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大专及以上</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否</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40岁及以下</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p>
        </w:tc>
        <w:tc>
          <w:tcPr>
            <w:tcW w:w="1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p>
        </w:tc>
      </w:tr>
      <w:tr w:rsidR="003C5173" w:rsidRPr="003C5173" w:rsidTr="003C5173">
        <w:trPr>
          <w:jc w:val="center"/>
        </w:trPr>
        <w:tc>
          <w:tcPr>
            <w:tcW w:w="3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3</w:t>
            </w:r>
          </w:p>
        </w:tc>
        <w:tc>
          <w:tcPr>
            <w:tcW w:w="1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上林县卫生健康局</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上林县疾病预防控制中心</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全额单位</w:t>
            </w:r>
          </w:p>
        </w:tc>
        <w:tc>
          <w:tcPr>
            <w:tcW w:w="109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预防接种门诊护士</w:t>
            </w:r>
          </w:p>
        </w:tc>
        <w:tc>
          <w:tcPr>
            <w:tcW w:w="68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专业技术岗位</w:t>
            </w:r>
          </w:p>
        </w:tc>
        <w:tc>
          <w:tcPr>
            <w:tcW w:w="4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1</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护理、护理学</w:t>
            </w:r>
          </w:p>
        </w:tc>
        <w:tc>
          <w:tcPr>
            <w:tcW w:w="5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大专及以上</w:t>
            </w:r>
          </w:p>
        </w:tc>
        <w:tc>
          <w:tcPr>
            <w:tcW w:w="56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否</w:t>
            </w:r>
          </w:p>
        </w:tc>
        <w:tc>
          <w:tcPr>
            <w:tcW w:w="57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35岁及以下</w:t>
            </w:r>
          </w:p>
        </w:tc>
        <w:tc>
          <w:tcPr>
            <w:tcW w:w="118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具有护士执业资格证书</w:t>
            </w:r>
          </w:p>
        </w:tc>
        <w:tc>
          <w:tcPr>
            <w:tcW w:w="172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r w:rsidRPr="003C5173">
              <w:rPr>
                <w:rFonts w:ascii="微软雅黑" w:eastAsia="微软雅黑" w:hAnsi="微软雅黑" w:cs="宋体" w:hint="eastAsia"/>
                <w:color w:val="555555"/>
                <w:kern w:val="0"/>
                <w:sz w:val="16"/>
                <w:szCs w:val="16"/>
              </w:rPr>
              <w:t>有预防接种上岗证，在县级医疗卫生机构从事预防接种工作经历</w:t>
            </w:r>
          </w:p>
        </w:tc>
        <w:tc>
          <w:tcPr>
            <w:tcW w:w="70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C5173" w:rsidRPr="003C5173" w:rsidRDefault="003C5173" w:rsidP="003C5173">
            <w:pPr>
              <w:widowControl/>
              <w:ind w:firstLineChars="0" w:firstLine="0"/>
              <w:jc w:val="center"/>
              <w:rPr>
                <w:rFonts w:ascii="微软雅黑" w:eastAsia="微软雅黑" w:hAnsi="微软雅黑" w:cs="宋体"/>
                <w:color w:val="555555"/>
                <w:kern w:val="0"/>
                <w:sz w:val="16"/>
                <w:szCs w:val="16"/>
              </w:rPr>
            </w:pPr>
          </w:p>
        </w:tc>
      </w:tr>
    </w:tbl>
    <w:p w:rsidR="007C7F1D" w:rsidRDefault="007C7F1D" w:rsidP="007A0D36">
      <w:pPr>
        <w:ind w:firstLine="420"/>
      </w:pPr>
    </w:p>
    <w:sectPr w:rsidR="007C7F1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5173"/>
    <w:rsid w:val="003C5173"/>
    <w:rsid w:val="007A0D36"/>
    <w:rsid w:val="007C7F1D"/>
    <w:rsid w:val="00B75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708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2019-07-08T03:42:00Z</dcterms:created>
  <dcterms:modified xsi:type="dcterms:W3CDTF">2019-07-08T03:42:00Z</dcterms:modified>
</cp:coreProperties>
</file>