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温州市龙湾</w:t>
      </w: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  <w:lang w:eastAsia="zh-CN"/>
        </w:rPr>
        <w:t>区投资促进服务中心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公开招聘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2"/>
        <w:tblW w:w="9225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填报说明：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此表由本人据实填写，如弄虚作假或隐瞒事实，取消录用资格；</w:t>
      </w: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报名序号和资格</w:t>
      </w:r>
    </w:p>
    <w:p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Cs w:val="21"/>
        </w:rPr>
        <w:t>初审意见由工作人员填写。</w:t>
      </w:r>
    </w:p>
    <w:p/>
    <w:sectPr>
      <w:pgSz w:w="11906" w:h="16838"/>
      <w:pgMar w:top="2098" w:right="1474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3C59"/>
    <w:rsid w:val="103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2019-06-20T02:10:00Z</dcterms:created>
  <dc:creator>Administrator</dc:creator>
  <cp:lastModifiedBy>某某某</cp:lastModifiedBy>
  <dcterms:modified xsi:type="dcterms:W3CDTF">2019-06-26T02:12:09Z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