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3046"/>
        <w:tblW w:w="127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227"/>
        <w:gridCol w:w="970"/>
        <w:gridCol w:w="1252"/>
        <w:gridCol w:w="2587"/>
        <w:gridCol w:w="1365"/>
        <w:gridCol w:w="1106"/>
        <w:gridCol w:w="1467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计划招聘人数</w:t>
            </w:r>
          </w:p>
        </w:tc>
        <w:tc>
          <w:tcPr>
            <w:tcW w:w="777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岗位资格条件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历</w:t>
            </w:r>
          </w:p>
        </w:tc>
        <w:tc>
          <w:tcPr>
            <w:tcW w:w="258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业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龄</w:t>
            </w:r>
          </w:p>
        </w:tc>
        <w:tc>
          <w:tcPr>
            <w:tcW w:w="11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4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其他条件</w:t>
            </w:r>
          </w:p>
        </w:tc>
        <w:tc>
          <w:tcPr>
            <w:tcW w:w="10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全日制大学专科及以上学历</w:t>
            </w:r>
          </w:p>
        </w:tc>
        <w:tc>
          <w:tcPr>
            <w:tcW w:w="258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临床医学与医学技术类、公共卫生与预防医学类、护理学、药学、中医学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周岁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以下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1984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日以后出生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110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4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会计（学）、财务管理、会计（财务）电算化、会计与审计、电脑与财会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具有会计从业资格</w:t>
            </w: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汉语（言）、汉语言文学、中国语言文学（化）、中文应用、汉语言文字学、语言学及应用语言学、文秘类、行政管理类、法律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计算机科学与技术、软件工程、信息管理与信息系统、计算机网络与软件应用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982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10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防城港市卫生健康委</w:t>
      </w:r>
      <w:r>
        <w:rPr>
          <w:rFonts w:ascii="方正小标宋简体" w:hAnsi="宋体" w:eastAsia="方正小标宋简体"/>
          <w:sz w:val="44"/>
          <w:szCs w:val="44"/>
        </w:rPr>
        <w:t>2019</w:t>
      </w:r>
      <w:r>
        <w:rPr>
          <w:rFonts w:hint="eastAsia" w:ascii="方正小标宋简体" w:hAnsi="宋体" w:eastAsia="方正小标宋简体"/>
          <w:sz w:val="44"/>
          <w:szCs w:val="44"/>
        </w:rPr>
        <w:t>年公开招聘工作人员计划表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47889"/>
    <w:rsid w:val="6114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2019-06-24T05:49:00Z</dcterms:created>
  <dc:creator>咝虞薇蓝</dc:creator>
  <cp:lastModifiedBy>咝虞薇蓝</cp:lastModifiedBy>
  <dcterms:modified xsi:type="dcterms:W3CDTF">2019-06-24T05:51:34Z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