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更多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招聘信息及资料领取</w:t>
      </w:r>
      <w:r>
        <w:rPr>
          <w:rFonts w:hint="eastAsia" w:ascii="仿宋_GB2312" w:eastAsia="仿宋_GB2312"/>
          <w:b/>
          <w:bCs/>
          <w:sz w:val="28"/>
          <w:szCs w:val="28"/>
        </w:rPr>
        <w:t>关注微信公众号：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zjsydwks</w:t>
      </w: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回复关键词：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“时政”</w:t>
      </w:r>
      <w:r>
        <w:rPr>
          <w:rFonts w:hint="eastAsia" w:ascii="仿宋_GB2312" w:eastAsia="仿宋_GB2312"/>
          <w:b/>
          <w:bCs/>
          <w:sz w:val="28"/>
          <w:szCs w:val="28"/>
        </w:rPr>
        <w:t>领取2017年1月-2019年5月时政热点</w:t>
      </w: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回复关键词：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“招聘”</w:t>
      </w:r>
      <w:r>
        <w:rPr>
          <w:rFonts w:hint="eastAsia" w:ascii="仿宋_GB2312" w:eastAsia="仿宋_GB2312"/>
          <w:b/>
          <w:bCs/>
          <w:sz w:val="28"/>
          <w:szCs w:val="28"/>
        </w:rPr>
        <w:t>查看2019年浙江事业单位招聘信息</w:t>
      </w:r>
    </w:p>
    <w:p>
      <w:pPr>
        <w:jc w:val="center"/>
        <w:rPr>
          <w:rFonts w:hint="eastAsia"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扫码关注：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FF0000"/>
          <w:sz w:val="28"/>
          <w:szCs w:val="28"/>
          <w:lang w:eastAsia="zh-CN"/>
        </w:rPr>
        <w:drawing>
          <wp:inline distT="0" distB="0" distL="114300" distR="114300">
            <wp:extent cx="1684655" cy="1684655"/>
            <wp:effectExtent l="0" t="0" r="10795" b="10795"/>
            <wp:docPr id="1" name="图片 1" descr="微信大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大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附件1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  <w:t>浙江音乐学院2019年公开招聘专任教师计划</w:t>
      </w:r>
    </w:p>
    <w:tbl>
      <w:tblPr>
        <w:tblStyle w:val="5"/>
        <w:tblW w:w="14885" w:type="dxa"/>
        <w:jc w:val="center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992"/>
        <w:gridCol w:w="1276"/>
        <w:gridCol w:w="709"/>
        <w:gridCol w:w="1276"/>
        <w:gridCol w:w="1134"/>
        <w:gridCol w:w="198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用人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代码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年龄上限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学历/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专业/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其他条件及备注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作曲与指挥系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A19-01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作曲与作曲技术理论专任教师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*40周岁（1978年6月30日后出生，下同）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研究生/博士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作曲与作曲技术理论（复调或和声方向）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1.国内独立设置专业音乐、艺术院校毕业，本、硕均为作曲专业，博士为复调或和声方向；如在国外、港澳台地区院校取得学历学位，主修专业方向须与招聘专业方向一致；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*2. 具有副高及以上职称者，年龄放宽至45周岁。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音乐学系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A19-02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中国音乐史专任教师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*40周岁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研究生/博士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中国音乐史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1.本科为国内独立设置专业音乐、艺术院校音乐学（音乐理论）专业毕业。如在国外、港澳台地区院校取得学历学位，主修专业方向须与招聘专业方向一致；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2.第一作者公开发表学院认定的核心期刊论文3篇，或一级期刊论文1篇，或主持省部级项目1项；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*3. 具有副高及以上职称者，年龄放宽至45周岁。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音乐学系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A19-03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艺术管理专任教师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*40周岁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*研究生/博士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艺术管理、工商管理、文化产业管理等相关专业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1.本、硕、博学位其中有一个是音乐与舞蹈学方向毕业获得；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*2.具有副高及以上职称者，学历学位放宽至硕士研究生，年龄可放宽至45周岁；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3.具有文化产业、创意策划、音乐出版等行业工作经历者优先。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流行音乐系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A19-04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流行器乐专任教师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35周岁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研究生/硕士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古典吉他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1.本、硕均为国内独立设置专业音乐学院古典吉他专业毕业；如在国外、港澳台地区院校取得学历学位，主修专业方向须与招聘专业方向一致；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2.具有2年以上国外、港澳台地区学习工作经历。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流行音乐系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A19-05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流行演唱专任教师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35周岁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研究生/硕士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流行演唱、爵士演唱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1.本、硕均为国内独立设置专业音乐学院流行演唱、爵士演唱专业毕业；如在国外、港澳台地区院校取得学历学位，主修专业方向须与招聘专业方向一致；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2.具有2年以上国外、港澳台地区学习工作经历；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3.曾公开发行演唱专辑，或获得原文化部鼓励参加国际艺术比赛奖项。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舞蹈系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A19-06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中国古典舞专任教师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*35周岁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研究生/硕士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中国古典舞（男）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1.本、硕均为国内独立设置专业艺术类院校中国古典舞专业（方向）毕业；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*2. 具有副高及以上职称者，年龄放宽至40周岁。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舞蹈系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A19-07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舞蹈学理论专任教师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*40周岁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研究生/博士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舞蹈学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1.第一作者公开发表学院认定的一级期刊论文1篇或专著1部，或主持省部级项目1项；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*2. 具有副高及以上职称者，年龄放宽至45周岁。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戏剧系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A19-08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戏曲基本功专任教师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*35周岁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*研究生/硕士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戏曲表演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1.本、硕均为国内独立设置的专业艺术类院校戏曲表演专业毕业；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2.具有扎实的腿毯、把子、身段等戏曲基本功(京剧、昆曲或以武戏见长的剧种中武旦、武生行当为宜)；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*3.有3年以上戏曲基本功教学工作经验且专业优秀者，学历学位可放宽至本科学士；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*4. 具有副高及以上职称者，年龄放宽至40周岁。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戏剧系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A19-09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音乐剧专任教师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*35周岁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研究生/硕士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音乐剧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1.本、硕均为国内独立设置的专业艺术类院校音乐剧专业毕业，如在国外、港澳台地区院校取得学历学位，主修专业方向须与招聘专业方向一致；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2.能够胜任音乐剧舞蹈（爵士、踢踏）课程、音乐剧剧目排练课程；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*3. 具有副高及以上职称者，年龄放宽至45周岁；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具有国外、港澳台地区学习工作经历者优先。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音乐工程系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A19-10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艺术与科技专任教师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*40周岁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*研究生/博士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艺术与科技、电子音乐作曲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1.国内独立设置专业音乐、艺术、传媒院校艺术与科技、电子音乐作曲、计算机音乐创作等专业毕业；如在国外、港澳台地区院校取得学历学位，主修专业方向须与招聘专业方向一致；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*2.具有副高及以上职称者，学位放宽至硕士，年龄放宽至45周岁。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马克思主义学院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A19-11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马克思主义基本原理概论课程教师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40周岁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研究生/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博士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马克思主义基本原理、马克思主义哲学、中国哲学、外国哲学、科学技术哲学等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中共党员（含预备党员）。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马克思主义学院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A19-12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思想道德修养与法律基础课程教师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40周岁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研究生/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博士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马克思主义理论、伦理学、中国近现代史、中共党史等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中共党员（含预备党员）。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A9"/>
    <w:rsid w:val="001A4AA9"/>
    <w:rsid w:val="0065437A"/>
    <w:rsid w:val="7BC1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1604</Characters>
  <Lines>13</Lines>
  <Paragraphs>3</Paragraphs>
  <TotalTime>0</TotalTime>
  <ScaleCrop>false</ScaleCrop>
  <LinksUpToDate>false</LinksUpToDate>
  <CharactersWithSpaces>1882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2019-06-18T08:26:00Z</dcterms:created>
  <dc:creator>Administrator</dc:creator>
  <cp:lastModifiedBy>Irene</cp:lastModifiedBy>
  <dcterms:modified xsi:type="dcterms:W3CDTF">2019-06-19T09:42:28Z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