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广西壮族自治区药用植物园</w:t>
      </w:r>
      <w:r>
        <w:rPr>
          <w:rFonts w:ascii="方正小标宋简体" w:eastAsia="方正小标宋简体"/>
          <w:sz w:val="36"/>
          <w:szCs w:val="36"/>
        </w:rPr>
        <w:t>2019</w:t>
      </w:r>
      <w:r>
        <w:rPr>
          <w:rFonts w:hint="eastAsia" w:ascii="方正小标宋简体" w:eastAsia="方正小标宋简体"/>
          <w:sz w:val="36"/>
          <w:szCs w:val="36"/>
        </w:rPr>
        <w:t>年度公开招聘工作人员岗位信息表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1371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98"/>
        <w:gridCol w:w="774"/>
        <w:gridCol w:w="722"/>
        <w:gridCol w:w="989"/>
        <w:gridCol w:w="2541"/>
        <w:gridCol w:w="457"/>
        <w:gridCol w:w="990"/>
        <w:gridCol w:w="989"/>
        <w:gridCol w:w="993"/>
        <w:gridCol w:w="707"/>
        <w:gridCol w:w="852"/>
        <w:gridCol w:w="848"/>
        <w:gridCol w:w="708"/>
        <w:gridCol w:w="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用人单位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岗位名称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招聘人数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岗位类别等级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业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职称或职（执）业资格</w:t>
            </w:r>
          </w:p>
        </w:tc>
        <w:tc>
          <w:tcPr>
            <w:tcW w:w="70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其它条件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考试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方式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用人方式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药用植物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资源研究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十级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生态学、生物学、植物学、作物学、生物医学工程、生物工程、生物科学、代谢工程、植物保护、植物病理学、植物化学、发育生物学、作物栽培学与耕作学、作物遗传育种、农学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助理研究员或工程师</w:t>
            </w:r>
          </w:p>
        </w:tc>
        <w:tc>
          <w:tcPr>
            <w:tcW w:w="707" w:type="dxa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药用植物4.0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十二级</w:t>
            </w:r>
          </w:p>
        </w:tc>
        <w:tc>
          <w:tcPr>
            <w:tcW w:w="2541" w:type="dxa"/>
          </w:tcPr>
          <w:p>
            <w:pPr>
              <w:spacing w:line="240" w:lineRule="exact"/>
            </w:pPr>
            <w:r>
              <w:rPr>
                <w:rFonts w:hint="eastAsia" w:ascii="仿宋_GB2312" w:eastAsia="仿宋_GB2312"/>
                <w:sz w:val="24"/>
              </w:rPr>
              <w:t>生态学、生物学、植物学、植物营养学、作物学、生物医学工程、生物工程、生物科学、代谢工程、植物保护、植物病理学、植物化学、发育生物学、作物栽培学与耕作学、作物遗传育种、农学、中药、中药化学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药用植物药效物质研究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十二级</w:t>
            </w:r>
          </w:p>
        </w:tc>
        <w:tc>
          <w:tcPr>
            <w:tcW w:w="2541" w:type="dxa"/>
          </w:tcPr>
          <w:p>
            <w:pPr>
              <w:spacing w:line="240" w:lineRule="exact"/>
            </w:pPr>
            <w:r>
              <w:rPr>
                <w:rFonts w:hint="eastAsia" w:ascii="仿宋_GB2312" w:eastAsia="仿宋_GB2312"/>
                <w:sz w:val="24"/>
              </w:rPr>
              <w:t>生态学、生物学、植物学、作物学、生物医学工程、生物工程、生物科学、代谢工程、植物保护、植物病理学、植物化学、发育生物学、作物栽培学与耕作学、作物遗传育种、农学、中药、中药化学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药用植物标本分类鉴定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十二级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药用资源学、植物学、微生物学、生物技术、分子生物学、种子科学、栽培学、生物工程学、细胞生物学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药物开发研究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十二级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药学、中药学、药效学、药理学、系统生物学、细胞生物学、制糖工程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保健产品开发研究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十二级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药学、中药学、药效学、药理学、系统生物学、细胞生物学、制糖工程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中药民族药药效物质基础研究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十二级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药学、中药学、中药化学、药效学、药理学、系统生物学、细胞生物学、制糖工程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有机药材研究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十二级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生物学、植物学、栽培学、植物保护、植物病理、农学、中药学、天然产物化学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药用动物研究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十二级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生物学、畜牧学、兽医学、生态学、环境科学与工程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中药材产品质量检验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十二级</w:t>
            </w:r>
          </w:p>
        </w:tc>
        <w:tc>
          <w:tcPr>
            <w:tcW w:w="2541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化学、化学工程与技术、仪器科学与技术、质量检验</w:t>
            </w:r>
          </w:p>
        </w:tc>
        <w:tc>
          <w:tcPr>
            <w:tcW w:w="4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专技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项目管理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专技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七级</w:t>
            </w:r>
          </w:p>
        </w:tc>
        <w:tc>
          <w:tcPr>
            <w:tcW w:w="2541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项目管理领域工程类</w:t>
            </w:r>
          </w:p>
        </w:tc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本科学历，硕士学位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55周岁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高级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工程师</w:t>
            </w:r>
          </w:p>
        </w:tc>
        <w:tc>
          <w:tcPr>
            <w:tcW w:w="707" w:type="dxa"/>
          </w:tcPr>
          <w:p>
            <w:pPr>
              <w:spacing w:line="28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80" w:lineRule="exact"/>
              <w:ind w:left="120" w:leftChars="57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行政管理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九级</w:t>
            </w:r>
          </w:p>
        </w:tc>
        <w:tc>
          <w:tcPr>
            <w:tcW w:w="254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理论经济学、应用经济学、政治学、中国语言文学、管理学</w:t>
            </w:r>
          </w:p>
        </w:tc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博士研究生学历，博士学位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40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直接考核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80" w:lineRule="exact"/>
              <w:ind w:left="120" w:leftChars="57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</w:t>
            </w:r>
          </w:p>
          <w:p>
            <w:pPr>
              <w:spacing w:line="280" w:lineRule="exact"/>
              <w:ind w:firstLine="120" w:firstLineChars="50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行政管理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九级</w:t>
            </w:r>
          </w:p>
        </w:tc>
        <w:tc>
          <w:tcPr>
            <w:tcW w:w="254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汉语言文学、工商管理、公共管理、社会医学与卫生事业管理、药理学、中药学、植物学、农学、作物栽培学与耕作学、生物化学与分子生物学</w:t>
            </w:r>
          </w:p>
        </w:tc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硕士研究生学历、硕士学位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面试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财务管理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九级</w:t>
            </w:r>
          </w:p>
        </w:tc>
        <w:tc>
          <w:tcPr>
            <w:tcW w:w="254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财会类</w:t>
            </w:r>
          </w:p>
        </w:tc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硕士研究生学历、硕士学位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中级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会计</w:t>
            </w:r>
          </w:p>
        </w:tc>
        <w:tc>
          <w:tcPr>
            <w:tcW w:w="707" w:type="dxa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面试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工程管理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九级</w:t>
            </w:r>
          </w:p>
        </w:tc>
        <w:tc>
          <w:tcPr>
            <w:tcW w:w="254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土木工程类</w:t>
            </w:r>
          </w:p>
        </w:tc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硕士研究生学历、硕士学位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面试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91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广西药用植物园</w:t>
            </w:r>
          </w:p>
        </w:tc>
        <w:tc>
          <w:tcPr>
            <w:tcW w:w="7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行政管理</w:t>
            </w:r>
          </w:p>
        </w:tc>
        <w:tc>
          <w:tcPr>
            <w:tcW w:w="7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九级</w:t>
            </w:r>
          </w:p>
        </w:tc>
        <w:tc>
          <w:tcPr>
            <w:tcW w:w="2541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英语语言文学类</w:t>
            </w:r>
          </w:p>
        </w:tc>
        <w:tc>
          <w:tcPr>
            <w:tcW w:w="4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99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硕士研究生学历、硕士学位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周岁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以下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（截至报名首日）</w:t>
            </w:r>
          </w:p>
        </w:tc>
        <w:tc>
          <w:tcPr>
            <w:tcW w:w="993" w:type="dxa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笔试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面试</w:t>
            </w:r>
            <w:r>
              <w:rPr>
                <w:rFonts w:ascii="仿宋_GB2312" w:hAnsi="宋体" w:eastAsia="仿宋_GB2312"/>
                <w:sz w:val="24"/>
              </w:rPr>
              <w:t>+</w:t>
            </w: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实名编制</w:t>
            </w:r>
          </w:p>
        </w:tc>
        <w:tc>
          <w:tcPr>
            <w:tcW w:w="657" w:type="dxa"/>
          </w:tcPr>
          <w:p>
            <w:pPr>
              <w:spacing w:line="280" w:lineRule="exact"/>
              <w:jc w:val="center"/>
              <w:textAlignment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80" w:lineRule="exact"/>
      </w:pPr>
      <w:bookmarkStart w:id="0" w:name="_GoBack"/>
      <w:bookmarkEnd w:id="0"/>
    </w:p>
    <w:sectPr>
      <w:pgSz w:w="16838" w:h="11906" w:orient="landscape"/>
      <w:pgMar w:top="170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52"/>
    <w:rsid w:val="0002419B"/>
    <w:rsid w:val="0002682D"/>
    <w:rsid w:val="00026A2A"/>
    <w:rsid w:val="00053635"/>
    <w:rsid w:val="00064FCB"/>
    <w:rsid w:val="000854E3"/>
    <w:rsid w:val="00087ADB"/>
    <w:rsid w:val="000931E8"/>
    <w:rsid w:val="00096A27"/>
    <w:rsid w:val="000D44B6"/>
    <w:rsid w:val="000D54D7"/>
    <w:rsid w:val="001013DF"/>
    <w:rsid w:val="00130F6B"/>
    <w:rsid w:val="00146DDA"/>
    <w:rsid w:val="001474C0"/>
    <w:rsid w:val="00167E24"/>
    <w:rsid w:val="00210896"/>
    <w:rsid w:val="00223918"/>
    <w:rsid w:val="00251D97"/>
    <w:rsid w:val="002638D9"/>
    <w:rsid w:val="00270ACF"/>
    <w:rsid w:val="002D6CF0"/>
    <w:rsid w:val="003A14C6"/>
    <w:rsid w:val="003C14C8"/>
    <w:rsid w:val="003E05E7"/>
    <w:rsid w:val="003E4697"/>
    <w:rsid w:val="00413759"/>
    <w:rsid w:val="004303DC"/>
    <w:rsid w:val="00434406"/>
    <w:rsid w:val="00443390"/>
    <w:rsid w:val="00447EA2"/>
    <w:rsid w:val="004521DB"/>
    <w:rsid w:val="00453FD6"/>
    <w:rsid w:val="004628DD"/>
    <w:rsid w:val="00464831"/>
    <w:rsid w:val="004729D8"/>
    <w:rsid w:val="004C18DF"/>
    <w:rsid w:val="004E5071"/>
    <w:rsid w:val="004E7522"/>
    <w:rsid w:val="00500883"/>
    <w:rsid w:val="005151C0"/>
    <w:rsid w:val="0053316F"/>
    <w:rsid w:val="005473FD"/>
    <w:rsid w:val="005A426D"/>
    <w:rsid w:val="005A7DC2"/>
    <w:rsid w:val="005C74D8"/>
    <w:rsid w:val="005D4ADD"/>
    <w:rsid w:val="005D7261"/>
    <w:rsid w:val="006131D0"/>
    <w:rsid w:val="006172D3"/>
    <w:rsid w:val="00636486"/>
    <w:rsid w:val="00642974"/>
    <w:rsid w:val="00661E81"/>
    <w:rsid w:val="00681EE0"/>
    <w:rsid w:val="0068327D"/>
    <w:rsid w:val="00691524"/>
    <w:rsid w:val="006B395D"/>
    <w:rsid w:val="006E0119"/>
    <w:rsid w:val="00701AB6"/>
    <w:rsid w:val="00722427"/>
    <w:rsid w:val="0078343E"/>
    <w:rsid w:val="007A02BF"/>
    <w:rsid w:val="007C200A"/>
    <w:rsid w:val="007C6132"/>
    <w:rsid w:val="007D56CB"/>
    <w:rsid w:val="007E4CBE"/>
    <w:rsid w:val="007E4DB5"/>
    <w:rsid w:val="00810617"/>
    <w:rsid w:val="00831390"/>
    <w:rsid w:val="008624EA"/>
    <w:rsid w:val="00863B1B"/>
    <w:rsid w:val="008738CB"/>
    <w:rsid w:val="008842BA"/>
    <w:rsid w:val="008B074A"/>
    <w:rsid w:val="008D2D8E"/>
    <w:rsid w:val="008E46FD"/>
    <w:rsid w:val="00943E32"/>
    <w:rsid w:val="00957074"/>
    <w:rsid w:val="009962BA"/>
    <w:rsid w:val="009A2A52"/>
    <w:rsid w:val="009A57F4"/>
    <w:rsid w:val="009B69A1"/>
    <w:rsid w:val="009C0907"/>
    <w:rsid w:val="009C2579"/>
    <w:rsid w:val="009C55A5"/>
    <w:rsid w:val="00A12E22"/>
    <w:rsid w:val="00A90F8A"/>
    <w:rsid w:val="00A92C5A"/>
    <w:rsid w:val="00A93189"/>
    <w:rsid w:val="00A9600D"/>
    <w:rsid w:val="00AA1343"/>
    <w:rsid w:val="00AE4CE9"/>
    <w:rsid w:val="00B01B48"/>
    <w:rsid w:val="00B03005"/>
    <w:rsid w:val="00B35F45"/>
    <w:rsid w:val="00B408A8"/>
    <w:rsid w:val="00B821CB"/>
    <w:rsid w:val="00B96237"/>
    <w:rsid w:val="00BA5483"/>
    <w:rsid w:val="00C048B7"/>
    <w:rsid w:val="00C201AF"/>
    <w:rsid w:val="00C31FF0"/>
    <w:rsid w:val="00C4574E"/>
    <w:rsid w:val="00C52DF8"/>
    <w:rsid w:val="00C55CC1"/>
    <w:rsid w:val="00C86946"/>
    <w:rsid w:val="00CC01A2"/>
    <w:rsid w:val="00CE1380"/>
    <w:rsid w:val="00CF2F6E"/>
    <w:rsid w:val="00CF7A43"/>
    <w:rsid w:val="00D115BF"/>
    <w:rsid w:val="00D20954"/>
    <w:rsid w:val="00D2481D"/>
    <w:rsid w:val="00D26231"/>
    <w:rsid w:val="00D305E1"/>
    <w:rsid w:val="00D33BFA"/>
    <w:rsid w:val="00D4638E"/>
    <w:rsid w:val="00D533E4"/>
    <w:rsid w:val="00D64F4A"/>
    <w:rsid w:val="00DD3693"/>
    <w:rsid w:val="00E216EF"/>
    <w:rsid w:val="00E278E4"/>
    <w:rsid w:val="00E55C34"/>
    <w:rsid w:val="00E6153F"/>
    <w:rsid w:val="00E83FB3"/>
    <w:rsid w:val="00E91AEF"/>
    <w:rsid w:val="00E93241"/>
    <w:rsid w:val="00EB0091"/>
    <w:rsid w:val="00EB3993"/>
    <w:rsid w:val="00ED21CE"/>
    <w:rsid w:val="00EF4BE8"/>
    <w:rsid w:val="00EF7A1E"/>
    <w:rsid w:val="00F04021"/>
    <w:rsid w:val="00F16BED"/>
    <w:rsid w:val="00F20B65"/>
    <w:rsid w:val="00F21049"/>
    <w:rsid w:val="00F41D08"/>
    <w:rsid w:val="00F4211F"/>
    <w:rsid w:val="00F50C63"/>
    <w:rsid w:val="00F5763D"/>
    <w:rsid w:val="00F604CC"/>
    <w:rsid w:val="00F761E3"/>
    <w:rsid w:val="00F86EF5"/>
    <w:rsid w:val="00FA379B"/>
    <w:rsid w:val="00FB7A7C"/>
    <w:rsid w:val="00FC2E01"/>
    <w:rsid w:val="00FC32F5"/>
    <w:rsid w:val="00FF5731"/>
    <w:rsid w:val="7A6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sz w:val="18"/>
    </w:rPr>
  </w:style>
  <w:style w:type="character" w:customStyle="1" w:styleId="7">
    <w:name w:val="页脚 Char"/>
    <w:basedOn w:val="5"/>
    <w:link w:val="2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374</Words>
  <Characters>2138</Characters>
  <Lines>17</Lines>
  <Paragraphs>5</Paragraphs>
  <TotalTime>2</TotalTime>
  <ScaleCrop>false</ScaleCrop>
  <LinksUpToDate>false</LinksUpToDate>
  <CharactersWithSpaces>2507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2019-06-06T04:01:00Z</dcterms:created>
  <dc:creator>liangweixiao</dc:creator>
  <cp:lastModifiedBy>颜永达</cp:lastModifiedBy>
  <cp:lastPrinted>2019-06-06T04:09:00Z</cp:lastPrinted>
  <dcterms:modified xsi:type="dcterms:W3CDTF">2019-06-17T04:01:58Z</dcterms:modified>
  <dc:title>广西壮族自治区药用植物园2019年公开招聘工作人员岗位条件表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