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13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6"/>
        <w:gridCol w:w="548"/>
        <w:gridCol w:w="590"/>
        <w:gridCol w:w="703"/>
        <w:gridCol w:w="591"/>
        <w:gridCol w:w="760"/>
        <w:gridCol w:w="928"/>
        <w:gridCol w:w="1373"/>
        <w:gridCol w:w="678"/>
        <w:gridCol w:w="734"/>
        <w:gridCol w:w="2696"/>
        <w:gridCol w:w="2100"/>
        <w:gridCol w:w="1327"/>
      </w:tblGrid>
      <w:tr w:rsidR="001C04A5" w:rsidRPr="004344B4" w:rsidTr="001C04A5">
        <w:trPr>
          <w:trHeight w:val="330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24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招聘岗位（数）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54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招聘所需资格条件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学院联系人及电话、QQ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ind w:rightChars="146" w:right="307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学院网站</w:t>
            </w:r>
          </w:p>
        </w:tc>
      </w:tr>
      <w:tr w:rsidR="001C04A5" w:rsidRPr="004344B4" w:rsidTr="001C04A5">
        <w:trPr>
          <w:trHeight w:val="316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教师岗位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其他专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技岗位</w:t>
            </w:r>
            <w:proofErr w:type="gramEnd"/>
          </w:p>
        </w:tc>
        <w:tc>
          <w:tcPr>
            <w:tcW w:w="5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描述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岗位所需</w:t>
            </w:r>
          </w:p>
        </w:tc>
        <w:tc>
          <w:tcPr>
            <w:tcW w:w="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其它要求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C04A5" w:rsidRPr="004344B4" w:rsidTr="001C04A5">
        <w:trPr>
          <w:trHeight w:val="301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6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C04A5" w:rsidRPr="004344B4" w:rsidTr="001C04A5">
        <w:trPr>
          <w:trHeight w:val="540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教育学原理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博士40周岁及以下，硕士30周岁及以下，本科25岁及以下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联系人及电话：郑老师，李老师；0719－8846039；QQ：1662694132。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5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http://www.hjnu.edu.cn/xjx/</w:t>
              </w:r>
            </w:hyperlink>
          </w:p>
        </w:tc>
      </w:tr>
      <w:tr w:rsidR="001C04A5" w:rsidRPr="004344B4" w:rsidTr="001C04A5">
        <w:trPr>
          <w:trHeight w:val="525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心理学原理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525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学前教育学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学科课程与教学论（数学）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本科为数学与应用数学专业，硕士为学科课程与教学论（数学）专业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957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历史文化与旅游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本科专业必须为历史学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联系人及电话：廖老师，肖老师；0719－8846037；QQ：316069014。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6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http://www.hjnu.edu.cn/governance/</w:t>
              </w:r>
            </w:hyperlink>
          </w:p>
        </w:tc>
      </w:tr>
      <w:tr w:rsidR="001C04A5" w:rsidRPr="004344B4" w:rsidTr="001C04A5">
        <w:trPr>
          <w:trHeight w:val="1749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英语语言文学或外国语言学及应用语言学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博士40周岁及以下，硕士30周岁及以下，本科25岁及以下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成绩优秀,教科研能力强；具有较强的沟通协调能力和团队合作精神，踏实肯干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联系人及电话：戴老师，计老师；0719－8846046；QQ：41787979。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7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http://www.hjnu.edu.cn/english/</w:t>
              </w:r>
            </w:hyperlink>
          </w:p>
        </w:tc>
      </w:tr>
      <w:tr w:rsidR="001C04A5" w:rsidRPr="004344B4" w:rsidTr="001C04A5">
        <w:trPr>
          <w:trHeight w:val="1291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学科课程与教学论（英语）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硕士专业为外国语言学及应用语言学（英语教学论方向）或课程与教学论（英语）；学历为博士或学术型硕士；本科</w:t>
            </w:r>
            <w:r w:rsidRPr="004344B4">
              <w:rPr>
                <w:rFonts w:ascii="宋体" w:hAnsi="宋体" w:cs="宋体" w:hint="eastAsia"/>
                <w:szCs w:val="21"/>
              </w:rPr>
              <w:lastRenderedPageBreak/>
              <w:t>毕业于全日制英语专业，学术型硕士毕业于985、211高校或师范大学；英语专业八级证书；有基层教学经历者优先，有教学研究成果者优先。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291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艺术学院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音乐与舞蹈学（计算机音乐作曲方向）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本科、硕士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须专业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艺术院校或一类本科高校且专业对口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联系人及电话：张老师，向老师；0719－8846049；QQ：365798744。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8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http://www.hjnu.edu.cn/art/</w:t>
              </w:r>
            </w:hyperlink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学科课程与教学论（美术）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本科为一本院校，硕士</w:t>
            </w:r>
            <w:proofErr w:type="gramStart"/>
            <w:r w:rsidRPr="004344B4">
              <w:rPr>
                <w:rFonts w:ascii="宋体" w:hAnsi="宋体" w:cs="宋体" w:hint="eastAsia"/>
                <w:szCs w:val="21"/>
              </w:rPr>
              <w:t>须专业</w:t>
            </w:r>
            <w:proofErr w:type="gramEnd"/>
            <w:r w:rsidRPr="004344B4">
              <w:rPr>
                <w:rFonts w:ascii="宋体" w:hAnsi="宋体" w:cs="宋体" w:hint="eastAsia"/>
                <w:szCs w:val="21"/>
              </w:rPr>
              <w:t>艺术院校或211、985高校或师范大学毕业，专业对口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035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学科课程与教学论（音乐舞蹈）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本科为一本院校，硕士</w:t>
            </w:r>
            <w:proofErr w:type="gramStart"/>
            <w:r w:rsidRPr="004344B4">
              <w:rPr>
                <w:rFonts w:ascii="宋体" w:hAnsi="宋体" w:cs="宋体" w:hint="eastAsia"/>
                <w:szCs w:val="21"/>
              </w:rPr>
              <w:t>须专业</w:t>
            </w:r>
            <w:proofErr w:type="gramEnd"/>
            <w:r w:rsidRPr="004344B4">
              <w:rPr>
                <w:rFonts w:ascii="宋体" w:hAnsi="宋体" w:cs="宋体" w:hint="eastAsia"/>
                <w:szCs w:val="21"/>
              </w:rPr>
              <w:t>艺术院校或211、985高校或师范大学毕业，专业对口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540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体育学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联系人及电话：张老师，周老师；0719－8846052；QQ：84107341。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9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http://www.hjnu.edu.cn/gym/</w:t>
              </w:r>
            </w:hyperlink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学科课程与教学论（体育）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硕士专业为体育人文社会学（课程教学论方向）或课程与教学论（体育）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9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实验员岗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从事实验室管理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运动人体科学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全日制硕士研究生或211、985学校本科毕业生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专业为运动人体科学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050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数学与计算机科学学院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指导过数学建模竞赛并获奖者优先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联系人及电话：张老师，李老师；0719－8846038；QQ：12459283。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10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http://www.hjnu.edu.cn/maths/</w:t>
              </w:r>
            </w:hyperlink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学科课程与教学论（数学）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学术型研究生，指导过数学建模竞赛并获奖者优先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561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学科课程与教学论（数学）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学术型研究生，专业对口，指导过数学建模竞赛并获奖者优先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专业对口，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本硕专业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一致或相近，有软件开发、网络工程施工工作经验者优先。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135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审计学</w:t>
            </w:r>
            <w:proofErr w:type="gramEnd"/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硕士专业为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审计学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联系人及电话：陈老师，赵老师；15997835971；QQ：1045649640。</w:t>
            </w:r>
          </w:p>
        </w:tc>
        <w:tc>
          <w:tcPr>
            <w:tcW w:w="13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http://www.hjnu.edu.cn/</w:t>
            </w:r>
          </w:p>
        </w:tc>
      </w:tr>
      <w:tr w:rsidR="001C04A5" w:rsidRPr="004344B4" w:rsidTr="001C04A5">
        <w:trPr>
          <w:trHeight w:val="525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思想政治教育学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中共党员,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本硕专业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一致者优先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联系人及电话：朱老师 0719-8846035；QQ：497175662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11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http://www.hjnu.edu.cn/szk/</w:t>
              </w:r>
            </w:hyperlink>
          </w:p>
        </w:tc>
      </w:tr>
      <w:tr w:rsidR="001C04A5" w:rsidRPr="004344B4" w:rsidTr="001C04A5">
        <w:trPr>
          <w:trHeight w:val="9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政治经济学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中共党员,专业对口，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本硕专业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一致者优先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647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戏剧与影视学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本科为广播电视类专业；硕士为戏剧影视、广播电视或文化传播类专业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联系人及电话：曹老师，胡老师；0719－8846036；QQ：3182874527。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12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http://www.hjnu.edu.cn/chinese/</w:t>
              </w:r>
            </w:hyperlink>
          </w:p>
        </w:tc>
      </w:tr>
      <w:tr w:rsidR="001C04A5" w:rsidRPr="004344B4" w:rsidTr="001C04A5">
        <w:trPr>
          <w:trHeight w:val="99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学科课程与教学论（语文）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本科为中国语言文学类专业；硕士为课程与教学论（语文）方向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017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书法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szCs w:val="21"/>
              </w:rPr>
              <w:t>本科为书法或美术类专业；硕士为书法或美术学（书法）专业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525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古代文学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语言表达能力强，科研能力突出，成果丰富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99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古代汉语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语言表达能力强，科研能力突出，成果丰富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094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化学与环境工程学院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学科课程与教学论（化学）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专业对口，本科为化学类相关专业，有中学化学教学经历者优先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联系人及电话：孙老师，钱老师；0719－8846131；QQ：1258248052。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13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http://chem.hjnu.edu.cn/</w:t>
              </w:r>
            </w:hyperlink>
          </w:p>
        </w:tc>
      </w:tr>
      <w:tr w:rsidR="001C04A5" w:rsidRPr="004344B4" w:rsidTr="001C04A5">
        <w:trPr>
          <w:trHeight w:val="1126"/>
        </w:trPr>
        <w:tc>
          <w:tcPr>
            <w:tcW w:w="8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物理与电子工程学院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本科为物理学专业，硕士博士阶段所学专业与物理学专业相近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after="240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联系人及电话：王老师，赵老师；0719－8846092；QQ：63515166。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u w:val="single"/>
              </w:rPr>
            </w:pPr>
            <w:hyperlink r:id="rId14" w:history="1">
              <w:r w:rsidRPr="004344B4">
                <w:rPr>
                  <w:rStyle w:val="a4"/>
                  <w:rFonts w:ascii="宋体" w:hAnsi="宋体" w:cs="宋体" w:hint="eastAsia"/>
                  <w:color w:val="auto"/>
                  <w:szCs w:val="21"/>
                </w:rPr>
                <w:t>http://pee.hjnu.edu.cn/</w:t>
              </w:r>
            </w:hyperlink>
          </w:p>
        </w:tc>
      </w:tr>
      <w:tr w:rsidR="001C04A5" w:rsidRPr="004344B4" w:rsidTr="001C04A5">
        <w:trPr>
          <w:trHeight w:val="114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实验员岗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从事实验室管理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全日制硕士研究生或211、985学校本科毕业生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专业对口，能熟练操作大学物理各种仪器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291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电子信息工程或电子科学与技术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本科为电子信息工程、电子科学与技术专业，硕士博士阶段为电子信息类相关专业，嵌入式系统相关方向优先。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1035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实验员岗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从事实验室管理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机械制造及其自动化或机械工程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全日制硕士研究生或211、985学校本科毕业生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专业对口，能熟练操作机床、加工中心等各类机械设备，能指导学生进行金工实训。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教师岗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从事教学工作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学科课程与教学论（物理）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本科为物理学专业，硕士或博士阶段所学专业为物理学学科教学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论方向</w:t>
            </w:r>
            <w:proofErr w:type="gramEnd"/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学工处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从事心理咨询中心咨询服务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心理学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心理学专业，心理咨询或心理治疗方向、</w:t>
            </w:r>
            <w:proofErr w:type="gramStart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本硕专业</w:t>
            </w:r>
            <w:proofErr w:type="gramEnd"/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一致（一级学科相同）优先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联系人及电话：李老师；0719－8846018；QQ：554151961。</w:t>
            </w:r>
          </w:p>
        </w:tc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  <w:r w:rsidRPr="004344B4">
              <w:rPr>
                <w:rFonts w:ascii="宋体" w:hAnsi="宋体" w:cs="宋体" w:hint="eastAsia"/>
                <w:szCs w:val="21"/>
                <w:u w:val="single"/>
              </w:rPr>
              <w:t>http://rsc.hjnu.edu.cn/</w:t>
            </w:r>
          </w:p>
        </w:tc>
      </w:tr>
      <w:tr w:rsidR="001C04A5" w:rsidRPr="004344B4" w:rsidTr="001C04A5">
        <w:trPr>
          <w:trHeight w:val="780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档案室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从事档案管理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档案学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全日制硕士研究生或211、985</w:t>
            </w:r>
            <w:r w:rsidRPr="00CE4BC4">
              <w:rPr>
                <w:rFonts w:ascii="宋体" w:hAnsi="宋体" w:cs="宋体" w:hint="eastAsia"/>
                <w:kern w:val="0"/>
                <w:szCs w:val="21"/>
                <w:lang w:bidi="ar"/>
              </w:rPr>
              <w:t>或省部共建</w:t>
            </w:r>
            <w:r w:rsidRPr="004344B4">
              <w:rPr>
                <w:rFonts w:ascii="宋体" w:hAnsi="宋体" w:cs="宋体" w:hint="eastAsia"/>
                <w:kern w:val="0"/>
                <w:szCs w:val="21"/>
                <w:lang w:bidi="ar"/>
              </w:rPr>
              <w:t>学校本科毕业生</w:t>
            </w:r>
          </w:p>
        </w:tc>
        <w:tc>
          <w:tcPr>
            <w:tcW w:w="7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344B4">
              <w:rPr>
                <w:rFonts w:ascii="宋体" w:hAnsi="宋体" w:cs="宋体" w:hint="eastAsia"/>
                <w:kern w:val="0"/>
                <w:szCs w:val="21"/>
              </w:rPr>
              <w:t>专业对口，须能运用现代信息技术从事档案信息化管理与开发工作</w:t>
            </w:r>
          </w:p>
        </w:tc>
        <w:tc>
          <w:tcPr>
            <w:tcW w:w="21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4A5" w:rsidRPr="004344B4" w:rsidRDefault="001C04A5" w:rsidP="001C04A5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</w:p>
        </w:tc>
      </w:tr>
    </w:tbl>
    <w:p w:rsidR="001C04A5" w:rsidRPr="004344B4" w:rsidRDefault="001C04A5" w:rsidP="001C04A5">
      <w:pPr>
        <w:spacing w:line="560" w:lineRule="exact"/>
        <w:rPr>
          <w:rFonts w:hint="eastAsia"/>
        </w:rPr>
      </w:pPr>
    </w:p>
    <w:p w:rsidR="00FD0B4F" w:rsidRPr="001C04A5" w:rsidRDefault="00FD0B4F"/>
    <w:sectPr w:rsidR="00FD0B4F" w:rsidRPr="001C04A5">
      <w:footerReference w:type="even" r:id="rId15"/>
      <w:footerReference w:type="default" r:id="rId16"/>
      <w:pgSz w:w="16838" w:h="11906" w:orient="landscape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D0" w:rsidRDefault="001C04A5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F54D0" w:rsidRDefault="001C04A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D0" w:rsidRDefault="001C04A5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BF54D0" w:rsidRDefault="001C04A5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A5"/>
    <w:rsid w:val="001C04A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04A5"/>
  </w:style>
  <w:style w:type="character" w:styleId="a4">
    <w:name w:val="Hyperlink"/>
    <w:rsid w:val="001C04A5"/>
    <w:rPr>
      <w:color w:val="0000FF"/>
      <w:u w:val="single"/>
    </w:rPr>
  </w:style>
  <w:style w:type="character" w:customStyle="1" w:styleId="Char">
    <w:name w:val="页脚 Char"/>
    <w:link w:val="a5"/>
    <w:rsid w:val="001C04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"/>
    <w:rsid w:val="001C0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C04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04A5"/>
  </w:style>
  <w:style w:type="character" w:styleId="a4">
    <w:name w:val="Hyperlink"/>
    <w:rsid w:val="001C04A5"/>
    <w:rPr>
      <w:color w:val="0000FF"/>
      <w:u w:val="single"/>
    </w:rPr>
  </w:style>
  <w:style w:type="character" w:customStyle="1" w:styleId="Char">
    <w:name w:val="页脚 Char"/>
    <w:link w:val="a5"/>
    <w:rsid w:val="001C04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"/>
    <w:rsid w:val="001C0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C04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nu.edu.cn/art/" TargetMode="External"/><Relationship Id="rId13" Type="http://schemas.openxmlformats.org/officeDocument/2006/relationships/hyperlink" Target="http://chem.hjnu.edu.c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jnu.edu.cn/english/" TargetMode="External"/><Relationship Id="rId12" Type="http://schemas.openxmlformats.org/officeDocument/2006/relationships/hyperlink" Target="http://www.hjnu.edu.cn/chinese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hjnu.edu.cn/governance/" TargetMode="External"/><Relationship Id="rId11" Type="http://schemas.openxmlformats.org/officeDocument/2006/relationships/hyperlink" Target="http://www.hjnu.edu.cn/szk/" TargetMode="External"/><Relationship Id="rId5" Type="http://schemas.openxmlformats.org/officeDocument/2006/relationships/hyperlink" Target="http://www.hjnu.edu.cn/xjx/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hjnu.edu.cn/mat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jnu.edu.cn/gym/" TargetMode="External"/><Relationship Id="rId14" Type="http://schemas.openxmlformats.org/officeDocument/2006/relationships/hyperlink" Target="http://pee.hjn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龚利</dc:creator>
  <cp:lastModifiedBy>龚利</cp:lastModifiedBy>
  <cp:revision>1</cp:revision>
  <dcterms:created xsi:type="dcterms:W3CDTF">2019-06-10T06:54:00Z</dcterms:created>
  <dcterms:modified xsi:type="dcterms:W3CDTF">2019-06-10T06:56:00Z</dcterms:modified>
</cp:coreProperties>
</file>