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80" w:lineRule="exact"/>
        <w:jc w:val="center"/>
        <w:rPr>
          <w:rFonts w:ascii="黑体" w:hAnsi="黑体" w:eastAsia="黑体" w:cs="Times New Roman"/>
          <w:b/>
          <w:bCs/>
          <w:kern w:val="0"/>
          <w:sz w:val="36"/>
          <w:szCs w:val="36"/>
        </w:rPr>
      </w:pPr>
      <w:r>
        <w:rPr>
          <w:rFonts w:ascii="黑体" w:hAnsi="黑体" w:eastAsia="黑体" w:cs="黑体"/>
          <w:b/>
          <w:bCs/>
          <w:kern w:val="0"/>
          <w:sz w:val="36"/>
          <w:szCs w:val="36"/>
        </w:rPr>
        <w:t>2019</w:t>
      </w:r>
      <w:r>
        <w:rPr>
          <w:rFonts w:hint="eastAsia" w:ascii="黑体" w:hAnsi="黑体" w:eastAsia="黑体" w:cs="黑体"/>
          <w:b/>
          <w:bCs/>
          <w:kern w:val="0"/>
          <w:sz w:val="36"/>
          <w:szCs w:val="36"/>
        </w:rPr>
        <w:t>年武汉市蔡甸区残疾人全日制就业援助岗位</w:t>
      </w:r>
    </w:p>
    <w:p>
      <w:pPr>
        <w:widowControl/>
        <w:spacing w:line="580" w:lineRule="exact"/>
        <w:jc w:val="center"/>
        <w:rPr>
          <w:rFonts w:ascii="黑体" w:hAnsi="黑体" w:eastAsia="黑体" w:cs="黑体"/>
          <w:b/>
          <w:bCs/>
          <w:kern w:val="0"/>
          <w:sz w:val="36"/>
          <w:szCs w:val="36"/>
        </w:rPr>
      </w:pPr>
      <w:r>
        <w:rPr>
          <w:rFonts w:hint="eastAsia" w:ascii="黑体" w:hAnsi="黑体" w:eastAsia="黑体" w:cs="黑体"/>
          <w:b/>
          <w:bCs/>
          <w:kern w:val="0"/>
          <w:sz w:val="36"/>
          <w:szCs w:val="36"/>
        </w:rPr>
        <w:t>招聘公告</w:t>
      </w:r>
      <w:r>
        <w:rPr>
          <w:rFonts w:ascii="黑体" w:hAnsi="黑体" w:eastAsia="黑体" w:cs="黑体"/>
          <w:b/>
          <w:bCs/>
          <w:kern w:val="0"/>
          <w:sz w:val="36"/>
          <w:szCs w:val="36"/>
        </w:rPr>
        <w:t xml:space="preserve"> </w:t>
      </w:r>
    </w:p>
    <w:p>
      <w:pPr>
        <w:spacing w:line="580" w:lineRule="exact"/>
        <w:rPr>
          <w:rFonts w:ascii="仿宋" w:hAnsi="仿宋" w:eastAsia="仿宋" w:cs="Times New Roman"/>
          <w:sz w:val="32"/>
          <w:szCs w:val="32"/>
        </w:rPr>
      </w:pPr>
    </w:p>
    <w:p>
      <w:pPr>
        <w:widowControl/>
        <w:spacing w:beforeLines="50" w:afterLines="50" w:line="580" w:lineRule="exact"/>
        <w:ind w:firstLine="640" w:firstLineChars="200"/>
        <w:jc w:val="left"/>
        <w:rPr>
          <w:rFonts w:ascii="仿宋" w:hAnsi="仿宋" w:eastAsia="仿宋" w:cs="Times New Roman"/>
          <w:kern w:val="0"/>
          <w:sz w:val="32"/>
          <w:szCs w:val="32"/>
        </w:rPr>
      </w:pPr>
      <w:r>
        <w:rPr>
          <w:rFonts w:hint="eastAsia" w:ascii="仿宋" w:hAnsi="仿宋" w:eastAsia="仿宋" w:cs="仿宋"/>
          <w:sz w:val="32"/>
          <w:szCs w:val="32"/>
        </w:rPr>
        <w:t>为进一步建立健全残疾人就业援助制度，促进残疾人平等参加与共享，维护社会和谐稳定，根据市残联、市人社局、市财政局《关于加强残疾人就业援助岗位开发管理的通知》（武残规〔</w:t>
      </w:r>
      <w:r>
        <w:rPr>
          <w:rFonts w:ascii="仿宋" w:hAnsi="仿宋" w:eastAsia="仿宋" w:cs="仿宋"/>
          <w:sz w:val="32"/>
          <w:szCs w:val="32"/>
        </w:rPr>
        <w:t>2018</w:t>
      </w:r>
      <w:r>
        <w:rPr>
          <w:rFonts w:hint="eastAsia" w:ascii="仿宋" w:hAnsi="仿宋" w:eastAsia="仿宋" w:cs="仿宋"/>
          <w:sz w:val="32"/>
          <w:szCs w:val="32"/>
        </w:rPr>
        <w:t>〕</w:t>
      </w:r>
      <w:r>
        <w:rPr>
          <w:rFonts w:ascii="仿宋" w:hAnsi="仿宋" w:eastAsia="仿宋" w:cs="仿宋"/>
          <w:sz w:val="32"/>
          <w:szCs w:val="32"/>
        </w:rPr>
        <w:t>2</w:t>
      </w:r>
      <w:r>
        <w:rPr>
          <w:rFonts w:hint="eastAsia" w:ascii="仿宋" w:hAnsi="仿宋" w:eastAsia="仿宋" w:cs="仿宋"/>
          <w:sz w:val="32"/>
          <w:szCs w:val="32"/>
        </w:rPr>
        <w:t>号）有关规定</w:t>
      </w:r>
      <w:r>
        <w:rPr>
          <w:rFonts w:ascii="仿宋" w:hAnsi="仿宋" w:eastAsia="仿宋" w:cs="仿宋"/>
          <w:sz w:val="32"/>
          <w:szCs w:val="32"/>
        </w:rPr>
        <w:t>,</w:t>
      </w:r>
      <w:r>
        <w:rPr>
          <w:rFonts w:hint="eastAsia" w:ascii="仿宋" w:hAnsi="仿宋" w:eastAsia="仿宋" w:cs="仿宋"/>
          <w:sz w:val="32"/>
          <w:szCs w:val="32"/>
        </w:rPr>
        <w:t>区残联现面向社会公开招聘残疾人全日制就业援助岗位工作人员</w:t>
      </w:r>
      <w:r>
        <w:rPr>
          <w:rFonts w:ascii="仿宋" w:hAnsi="仿宋" w:eastAsia="仿宋" w:cs="仿宋"/>
          <w:sz w:val="32"/>
          <w:szCs w:val="32"/>
        </w:rPr>
        <w:t>45</w:t>
      </w:r>
      <w:r>
        <w:rPr>
          <w:rFonts w:hint="eastAsia" w:ascii="仿宋" w:hAnsi="仿宋" w:eastAsia="仿宋" w:cs="仿宋"/>
          <w:sz w:val="32"/>
          <w:szCs w:val="32"/>
        </w:rPr>
        <w:t>名，现将有</w:t>
      </w:r>
      <w:r>
        <w:rPr>
          <w:rFonts w:hint="eastAsia" w:ascii="仿宋" w:hAnsi="仿宋" w:eastAsia="仿宋" w:cs="仿宋"/>
          <w:kern w:val="0"/>
          <w:sz w:val="32"/>
          <w:szCs w:val="32"/>
        </w:rPr>
        <w:t>关事项公告如下：</w:t>
      </w:r>
      <w:r>
        <w:rPr>
          <w:rFonts w:ascii="黑体" w:hAnsi="黑体" w:eastAsia="黑体" w:cs="Times New Roman"/>
          <w:b/>
          <w:bCs/>
          <w:kern w:val="0"/>
          <w:sz w:val="32"/>
          <w:szCs w:val="32"/>
        </w:rPr>
        <w:br w:type="textWrapping"/>
      </w:r>
      <w:r>
        <w:rPr>
          <w:rFonts w:ascii="黑体" w:hAnsi="黑体" w:eastAsia="黑体" w:cs="黑体"/>
          <w:b/>
          <w:bCs/>
          <w:kern w:val="0"/>
          <w:sz w:val="32"/>
          <w:szCs w:val="32"/>
        </w:rPr>
        <w:t xml:space="preserve">    </w:t>
      </w:r>
      <w:r>
        <w:rPr>
          <w:rFonts w:hint="eastAsia" w:ascii="黑体" w:hAnsi="黑体" w:eastAsia="黑体" w:cs="黑体"/>
          <w:b/>
          <w:bCs/>
          <w:kern w:val="0"/>
          <w:sz w:val="32"/>
          <w:szCs w:val="32"/>
        </w:rPr>
        <w:t>一、招聘岗位</w:t>
      </w:r>
    </w:p>
    <w:p>
      <w:pPr>
        <w:spacing w:line="580" w:lineRule="exact"/>
        <w:ind w:firstLine="640" w:firstLineChars="200"/>
        <w:rPr>
          <w:rFonts w:ascii="仿宋" w:hAnsi="仿宋" w:eastAsia="仿宋" w:cs="Times New Roman"/>
          <w:sz w:val="32"/>
          <w:szCs w:val="32"/>
        </w:rPr>
      </w:pPr>
      <w:r>
        <w:rPr>
          <w:rFonts w:hint="eastAsia" w:ascii="仿宋" w:hAnsi="仿宋" w:eastAsia="仿宋" w:cs="仿宋"/>
          <w:sz w:val="32"/>
          <w:szCs w:val="32"/>
        </w:rPr>
        <w:t>残疾人全日制就业援助岗位工作人员</w:t>
      </w:r>
      <w:r>
        <w:rPr>
          <w:rFonts w:ascii="仿宋" w:hAnsi="仿宋" w:eastAsia="仿宋" w:cs="仿宋"/>
          <w:sz w:val="32"/>
          <w:szCs w:val="32"/>
        </w:rPr>
        <w:t>45</w:t>
      </w:r>
      <w:r>
        <w:rPr>
          <w:rFonts w:hint="eastAsia" w:ascii="仿宋" w:hAnsi="仿宋" w:eastAsia="仿宋" w:cs="仿宋"/>
          <w:sz w:val="32"/>
          <w:szCs w:val="32"/>
        </w:rPr>
        <w:t>名。（岗位分配详见附件</w:t>
      </w:r>
      <w:r>
        <w:rPr>
          <w:rFonts w:ascii="仿宋" w:hAnsi="仿宋" w:eastAsia="仿宋" w:cs="仿宋"/>
          <w:sz w:val="32"/>
          <w:szCs w:val="32"/>
        </w:rPr>
        <w:t>1</w:t>
      </w:r>
      <w:r>
        <w:rPr>
          <w:rFonts w:hint="eastAsia" w:ascii="仿宋" w:hAnsi="仿宋" w:eastAsia="仿宋" w:cs="仿宋"/>
          <w:sz w:val="32"/>
          <w:szCs w:val="32"/>
        </w:rPr>
        <w:t>）</w:t>
      </w:r>
    </w:p>
    <w:p>
      <w:pPr>
        <w:widowControl/>
        <w:spacing w:beforeLines="50" w:afterLines="50" w:line="580" w:lineRule="exact"/>
        <w:ind w:firstLine="643" w:firstLineChars="200"/>
        <w:jc w:val="left"/>
        <w:rPr>
          <w:rFonts w:ascii="黑体" w:hAnsi="黑体" w:eastAsia="黑体" w:cs="Times New Roman"/>
          <w:b/>
          <w:bCs/>
          <w:kern w:val="0"/>
          <w:sz w:val="32"/>
          <w:szCs w:val="32"/>
        </w:rPr>
      </w:pPr>
      <w:r>
        <w:rPr>
          <w:rFonts w:hint="eastAsia" w:ascii="黑体" w:hAnsi="黑体" w:eastAsia="黑体" w:cs="黑体"/>
          <w:b/>
          <w:bCs/>
          <w:kern w:val="0"/>
          <w:sz w:val="32"/>
          <w:szCs w:val="32"/>
        </w:rPr>
        <w:t>二、招聘条件</w:t>
      </w:r>
    </w:p>
    <w:p>
      <w:pPr>
        <w:spacing w:line="580" w:lineRule="exact"/>
        <w:ind w:firstLine="643" w:firstLineChars="200"/>
        <w:rPr>
          <w:rFonts w:ascii="仿宋" w:hAnsi="仿宋" w:eastAsia="仿宋" w:cs="Times New Roman"/>
          <w:b/>
          <w:bCs/>
          <w:sz w:val="32"/>
          <w:szCs w:val="32"/>
        </w:rPr>
      </w:pPr>
      <w:r>
        <w:rPr>
          <w:rFonts w:hint="eastAsia" w:ascii="仿宋" w:hAnsi="仿宋" w:eastAsia="仿宋" w:cs="仿宋"/>
          <w:b/>
          <w:bCs/>
          <w:sz w:val="32"/>
          <w:szCs w:val="32"/>
        </w:rPr>
        <w:t>（一）岗位条件</w:t>
      </w:r>
    </w:p>
    <w:p>
      <w:pPr>
        <w:spacing w:line="580" w:lineRule="exact"/>
        <w:ind w:firstLine="640" w:firstLineChars="200"/>
        <w:rPr>
          <w:rFonts w:ascii="仿宋" w:hAnsi="仿宋" w:eastAsia="仿宋" w:cs="Times New Roman"/>
          <w:sz w:val="32"/>
          <w:szCs w:val="32"/>
        </w:rPr>
      </w:pPr>
      <w:r>
        <w:rPr>
          <w:rFonts w:ascii="仿宋" w:hAnsi="仿宋" w:eastAsia="仿宋" w:cs="仿宋"/>
          <w:sz w:val="32"/>
          <w:szCs w:val="32"/>
        </w:rPr>
        <w:t>1.</w:t>
      </w:r>
      <w:r>
        <w:rPr>
          <w:rFonts w:hint="eastAsia" w:ascii="仿宋" w:hAnsi="仿宋" w:eastAsia="仿宋" w:cs="仿宋"/>
          <w:sz w:val="32"/>
          <w:szCs w:val="32"/>
        </w:rPr>
        <w:t>遵守国家宪法和法律法规，并具有民事权利能力和民事行为能力的人。</w:t>
      </w:r>
    </w:p>
    <w:p>
      <w:pPr>
        <w:spacing w:line="580" w:lineRule="exact"/>
        <w:ind w:firstLine="640" w:firstLineChars="200"/>
        <w:rPr>
          <w:rFonts w:ascii="仿宋" w:hAnsi="仿宋" w:eastAsia="仿宋" w:cs="Times New Roman"/>
          <w:sz w:val="32"/>
          <w:szCs w:val="32"/>
        </w:rPr>
      </w:pPr>
      <w:r>
        <w:rPr>
          <w:rFonts w:ascii="仿宋" w:hAnsi="仿宋" w:eastAsia="仿宋" w:cs="仿宋"/>
          <w:sz w:val="32"/>
          <w:szCs w:val="32"/>
        </w:rPr>
        <w:t>2.</w:t>
      </w:r>
      <w:r>
        <w:rPr>
          <w:rFonts w:hint="eastAsia" w:ascii="仿宋" w:hAnsi="仿宋" w:eastAsia="仿宋" w:cs="仿宋"/>
          <w:sz w:val="32"/>
          <w:szCs w:val="32"/>
        </w:rPr>
        <w:t>残疾人本人报考的：具有武汉市户籍并持有武汉市残联颁发的《中华人民共和国残疾人证》，男性年龄在</w:t>
      </w:r>
      <w:r>
        <w:rPr>
          <w:rFonts w:ascii="仿宋" w:hAnsi="仿宋" w:eastAsia="仿宋" w:cs="仿宋"/>
          <w:sz w:val="32"/>
          <w:szCs w:val="32"/>
        </w:rPr>
        <w:t>55</w:t>
      </w:r>
      <w:r>
        <w:rPr>
          <w:rFonts w:hint="eastAsia" w:ascii="仿宋" w:hAnsi="仿宋" w:eastAsia="仿宋" w:cs="仿宋"/>
          <w:sz w:val="32"/>
          <w:szCs w:val="32"/>
        </w:rPr>
        <w:t>周岁以内（</w:t>
      </w:r>
      <w:r>
        <w:rPr>
          <w:rFonts w:ascii="仿宋" w:hAnsi="仿宋" w:eastAsia="仿宋" w:cs="仿宋"/>
          <w:sz w:val="32"/>
          <w:szCs w:val="32"/>
        </w:rPr>
        <w:t>1964</w:t>
      </w:r>
      <w:r>
        <w:rPr>
          <w:rFonts w:hint="eastAsia" w:ascii="仿宋" w:hAnsi="仿宋" w:eastAsia="仿宋" w:cs="仿宋"/>
          <w:sz w:val="32"/>
          <w:szCs w:val="32"/>
        </w:rPr>
        <w:t>年</w:t>
      </w:r>
      <w:r>
        <w:rPr>
          <w:rFonts w:ascii="仿宋" w:hAnsi="仿宋" w:eastAsia="仿宋" w:cs="仿宋"/>
          <w:sz w:val="32"/>
          <w:szCs w:val="32"/>
        </w:rPr>
        <w:t>1</w:t>
      </w:r>
      <w:r>
        <w:rPr>
          <w:rFonts w:hint="eastAsia" w:ascii="仿宋" w:hAnsi="仿宋" w:eastAsia="仿宋" w:cs="仿宋"/>
          <w:sz w:val="32"/>
          <w:szCs w:val="32"/>
        </w:rPr>
        <w:t>月</w:t>
      </w:r>
      <w:r>
        <w:rPr>
          <w:rFonts w:ascii="仿宋" w:hAnsi="仿宋" w:eastAsia="仿宋" w:cs="仿宋"/>
          <w:sz w:val="32"/>
          <w:szCs w:val="32"/>
        </w:rPr>
        <w:t>1</w:t>
      </w:r>
      <w:r>
        <w:rPr>
          <w:rFonts w:hint="eastAsia" w:ascii="仿宋" w:hAnsi="仿宋" w:eastAsia="仿宋" w:cs="仿宋"/>
          <w:sz w:val="32"/>
          <w:szCs w:val="32"/>
        </w:rPr>
        <w:t>日及以后出生）；女性年龄在</w:t>
      </w:r>
      <w:r>
        <w:rPr>
          <w:rFonts w:ascii="仿宋" w:hAnsi="仿宋" w:eastAsia="仿宋" w:cs="仿宋"/>
          <w:sz w:val="32"/>
          <w:szCs w:val="32"/>
        </w:rPr>
        <w:t>50</w:t>
      </w:r>
      <w:r>
        <w:rPr>
          <w:rFonts w:hint="eastAsia" w:ascii="仿宋" w:hAnsi="仿宋" w:eastAsia="仿宋" w:cs="仿宋"/>
          <w:sz w:val="32"/>
          <w:szCs w:val="32"/>
        </w:rPr>
        <w:t>周岁以内（</w:t>
      </w:r>
      <w:r>
        <w:rPr>
          <w:rFonts w:ascii="仿宋" w:hAnsi="仿宋" w:eastAsia="仿宋" w:cs="仿宋"/>
          <w:sz w:val="32"/>
          <w:szCs w:val="32"/>
        </w:rPr>
        <w:t>1969</w:t>
      </w:r>
      <w:r>
        <w:rPr>
          <w:rFonts w:hint="eastAsia" w:ascii="仿宋" w:hAnsi="仿宋" w:eastAsia="仿宋" w:cs="仿宋"/>
          <w:sz w:val="32"/>
          <w:szCs w:val="32"/>
        </w:rPr>
        <w:t>年</w:t>
      </w:r>
      <w:r>
        <w:rPr>
          <w:rFonts w:ascii="仿宋" w:hAnsi="仿宋" w:eastAsia="仿宋" w:cs="仿宋"/>
          <w:sz w:val="32"/>
          <w:szCs w:val="32"/>
        </w:rPr>
        <w:t>1</w:t>
      </w:r>
      <w:r>
        <w:rPr>
          <w:rFonts w:hint="eastAsia" w:ascii="仿宋" w:hAnsi="仿宋" w:eastAsia="仿宋" w:cs="仿宋"/>
          <w:sz w:val="32"/>
          <w:szCs w:val="32"/>
        </w:rPr>
        <w:t>月</w:t>
      </w:r>
      <w:r>
        <w:rPr>
          <w:rFonts w:ascii="仿宋" w:hAnsi="仿宋" w:eastAsia="仿宋" w:cs="仿宋"/>
          <w:sz w:val="32"/>
          <w:szCs w:val="32"/>
        </w:rPr>
        <w:t>1</w:t>
      </w:r>
      <w:r>
        <w:rPr>
          <w:rFonts w:hint="eastAsia" w:ascii="仿宋" w:hAnsi="仿宋" w:eastAsia="仿宋" w:cs="仿宋"/>
          <w:sz w:val="32"/>
          <w:szCs w:val="32"/>
        </w:rPr>
        <w:t>日及以后出生）。</w:t>
      </w:r>
    </w:p>
    <w:p>
      <w:pPr>
        <w:spacing w:line="580" w:lineRule="exact"/>
        <w:ind w:firstLine="640" w:firstLineChars="200"/>
        <w:rPr>
          <w:rFonts w:ascii="仿宋" w:hAnsi="仿宋" w:eastAsia="仿宋" w:cs="Times New Roman"/>
          <w:sz w:val="32"/>
          <w:szCs w:val="32"/>
        </w:rPr>
      </w:pPr>
      <w:r>
        <w:rPr>
          <w:rFonts w:ascii="仿宋" w:hAnsi="仿宋" w:eastAsia="仿宋" w:cs="仿宋"/>
          <w:sz w:val="32"/>
          <w:szCs w:val="32"/>
        </w:rPr>
        <w:t>3.</w:t>
      </w:r>
      <w:r>
        <w:rPr>
          <w:rFonts w:hint="eastAsia" w:ascii="仿宋" w:hAnsi="仿宋" w:eastAsia="仿宋" w:cs="仿宋"/>
          <w:sz w:val="32"/>
          <w:szCs w:val="32"/>
        </w:rPr>
        <w:t>残疾人配偶或子女报考的：具有武汉市户籍，且配偶或父母持有武汉市残联颁发的《中华人民共和国残疾人证》，男性年龄在</w:t>
      </w:r>
      <w:r>
        <w:rPr>
          <w:rFonts w:ascii="仿宋" w:hAnsi="仿宋" w:eastAsia="仿宋" w:cs="仿宋"/>
          <w:sz w:val="32"/>
          <w:szCs w:val="32"/>
        </w:rPr>
        <w:t>45</w:t>
      </w:r>
      <w:r>
        <w:rPr>
          <w:rFonts w:hint="eastAsia" w:ascii="仿宋" w:hAnsi="仿宋" w:eastAsia="仿宋" w:cs="仿宋"/>
          <w:sz w:val="32"/>
          <w:szCs w:val="32"/>
        </w:rPr>
        <w:t>周岁以内（</w:t>
      </w:r>
      <w:r>
        <w:rPr>
          <w:rFonts w:ascii="仿宋" w:hAnsi="仿宋" w:eastAsia="仿宋" w:cs="仿宋"/>
          <w:sz w:val="32"/>
          <w:szCs w:val="32"/>
        </w:rPr>
        <w:t>1974</w:t>
      </w:r>
      <w:r>
        <w:rPr>
          <w:rFonts w:hint="eastAsia" w:ascii="仿宋" w:hAnsi="仿宋" w:eastAsia="仿宋" w:cs="仿宋"/>
          <w:sz w:val="32"/>
          <w:szCs w:val="32"/>
        </w:rPr>
        <w:t>年</w:t>
      </w:r>
      <w:r>
        <w:rPr>
          <w:rFonts w:ascii="仿宋" w:hAnsi="仿宋" w:eastAsia="仿宋" w:cs="仿宋"/>
          <w:sz w:val="32"/>
          <w:szCs w:val="32"/>
        </w:rPr>
        <w:t>1</w:t>
      </w:r>
      <w:r>
        <w:rPr>
          <w:rFonts w:hint="eastAsia" w:ascii="仿宋" w:hAnsi="仿宋" w:eastAsia="仿宋" w:cs="仿宋"/>
          <w:sz w:val="32"/>
          <w:szCs w:val="32"/>
        </w:rPr>
        <w:t>月</w:t>
      </w:r>
      <w:r>
        <w:rPr>
          <w:rFonts w:ascii="仿宋" w:hAnsi="仿宋" w:eastAsia="仿宋" w:cs="仿宋"/>
          <w:sz w:val="32"/>
          <w:szCs w:val="32"/>
        </w:rPr>
        <w:t>1</w:t>
      </w:r>
      <w:r>
        <w:rPr>
          <w:rFonts w:hint="eastAsia" w:ascii="仿宋" w:hAnsi="仿宋" w:eastAsia="仿宋" w:cs="仿宋"/>
          <w:sz w:val="32"/>
          <w:szCs w:val="32"/>
        </w:rPr>
        <w:t>日及以后出生）；女性年龄在</w:t>
      </w:r>
      <w:r>
        <w:rPr>
          <w:rFonts w:ascii="仿宋" w:hAnsi="仿宋" w:eastAsia="仿宋" w:cs="仿宋"/>
          <w:sz w:val="32"/>
          <w:szCs w:val="32"/>
        </w:rPr>
        <w:t>40</w:t>
      </w:r>
      <w:r>
        <w:rPr>
          <w:rFonts w:hint="eastAsia" w:ascii="仿宋" w:hAnsi="仿宋" w:eastAsia="仿宋" w:cs="仿宋"/>
          <w:sz w:val="32"/>
          <w:szCs w:val="32"/>
        </w:rPr>
        <w:t>周岁以内（</w:t>
      </w:r>
      <w:r>
        <w:rPr>
          <w:rFonts w:ascii="仿宋" w:hAnsi="仿宋" w:eastAsia="仿宋" w:cs="仿宋"/>
          <w:sz w:val="32"/>
          <w:szCs w:val="32"/>
        </w:rPr>
        <w:t>1979</w:t>
      </w:r>
      <w:r>
        <w:rPr>
          <w:rFonts w:hint="eastAsia" w:ascii="仿宋" w:hAnsi="仿宋" w:eastAsia="仿宋" w:cs="仿宋"/>
          <w:sz w:val="32"/>
          <w:szCs w:val="32"/>
        </w:rPr>
        <w:t>年</w:t>
      </w:r>
      <w:r>
        <w:rPr>
          <w:rFonts w:ascii="仿宋" w:hAnsi="仿宋" w:eastAsia="仿宋" w:cs="仿宋"/>
          <w:sz w:val="32"/>
          <w:szCs w:val="32"/>
        </w:rPr>
        <w:t>1</w:t>
      </w:r>
      <w:r>
        <w:rPr>
          <w:rFonts w:hint="eastAsia" w:ascii="仿宋" w:hAnsi="仿宋" w:eastAsia="仿宋" w:cs="仿宋"/>
          <w:sz w:val="32"/>
          <w:szCs w:val="32"/>
        </w:rPr>
        <w:t>月</w:t>
      </w:r>
      <w:r>
        <w:rPr>
          <w:rFonts w:ascii="仿宋" w:hAnsi="仿宋" w:eastAsia="仿宋" w:cs="仿宋"/>
          <w:sz w:val="32"/>
          <w:szCs w:val="32"/>
        </w:rPr>
        <w:t>1</w:t>
      </w:r>
      <w:r>
        <w:rPr>
          <w:rFonts w:hint="eastAsia" w:ascii="仿宋" w:hAnsi="仿宋" w:eastAsia="仿宋" w:cs="仿宋"/>
          <w:sz w:val="32"/>
          <w:szCs w:val="32"/>
        </w:rPr>
        <w:t>日及以后出生），具有高中及以上学历。</w:t>
      </w:r>
    </w:p>
    <w:p>
      <w:pPr>
        <w:spacing w:line="580" w:lineRule="exact"/>
        <w:ind w:firstLine="640" w:firstLineChars="200"/>
        <w:rPr>
          <w:rFonts w:ascii="黑体" w:hAnsi="黑体" w:eastAsia="仿宋" w:cs="Times New Roman"/>
          <w:sz w:val="32"/>
          <w:szCs w:val="32"/>
        </w:rPr>
      </w:pPr>
      <w:r>
        <w:rPr>
          <w:rFonts w:ascii="仿宋" w:hAnsi="仿宋" w:eastAsia="仿宋" w:cs="仿宋"/>
          <w:sz w:val="32"/>
          <w:szCs w:val="32"/>
        </w:rPr>
        <w:t>4.</w:t>
      </w:r>
      <w:r>
        <w:rPr>
          <w:rFonts w:hint="eastAsia" w:ascii="仿宋" w:hAnsi="仿宋" w:eastAsia="仿宋" w:cs="仿宋"/>
          <w:sz w:val="32"/>
          <w:szCs w:val="32"/>
        </w:rPr>
        <w:t>同等条件下，优先安置大龄失业残疾人（女性年满</w:t>
      </w:r>
      <w:r>
        <w:rPr>
          <w:rFonts w:ascii="仿宋" w:hAnsi="仿宋" w:eastAsia="仿宋" w:cs="仿宋"/>
          <w:sz w:val="32"/>
          <w:szCs w:val="32"/>
        </w:rPr>
        <w:t>40</w:t>
      </w:r>
      <w:r>
        <w:rPr>
          <w:rFonts w:hint="eastAsia" w:ascii="仿宋" w:hAnsi="仿宋" w:eastAsia="仿宋" w:cs="仿宋"/>
          <w:sz w:val="32"/>
          <w:szCs w:val="32"/>
        </w:rPr>
        <w:t>周岁，男性年满</w:t>
      </w:r>
      <w:r>
        <w:rPr>
          <w:rFonts w:ascii="仿宋" w:hAnsi="仿宋" w:eastAsia="仿宋" w:cs="仿宋"/>
          <w:sz w:val="32"/>
          <w:szCs w:val="32"/>
        </w:rPr>
        <w:t>50</w:t>
      </w:r>
      <w:r>
        <w:rPr>
          <w:rFonts w:hint="eastAsia" w:ascii="仿宋" w:hAnsi="仿宋" w:eastAsia="仿宋" w:cs="仿宋"/>
          <w:sz w:val="32"/>
          <w:szCs w:val="32"/>
        </w:rPr>
        <w:t>周岁）；失业、无业残疾人；零就业家庭或一户多残家庭中适合岗位要求的残疾人；严重丧失劳动能力的重度（二级以上）残疾人家庭及一户多残家庭的配偶或子女。</w:t>
      </w:r>
    </w:p>
    <w:p>
      <w:pPr>
        <w:spacing w:line="580" w:lineRule="exact"/>
        <w:ind w:firstLine="643" w:firstLineChars="200"/>
        <w:rPr>
          <w:rFonts w:ascii="仿宋" w:hAnsi="仿宋" w:eastAsia="仿宋" w:cs="Times New Roman"/>
          <w:b/>
          <w:bCs/>
          <w:sz w:val="32"/>
          <w:szCs w:val="32"/>
        </w:rPr>
      </w:pPr>
      <w:r>
        <w:rPr>
          <w:rFonts w:hint="eastAsia" w:ascii="仿宋" w:hAnsi="仿宋" w:eastAsia="仿宋" w:cs="仿宋"/>
          <w:b/>
          <w:bCs/>
          <w:sz w:val="32"/>
          <w:szCs w:val="32"/>
        </w:rPr>
        <w:t>（二）有下列情形之一的人员不得报考</w:t>
      </w:r>
    </w:p>
    <w:p>
      <w:pPr>
        <w:spacing w:line="580" w:lineRule="exact"/>
        <w:ind w:firstLine="640" w:firstLineChars="200"/>
        <w:rPr>
          <w:rFonts w:ascii="仿宋" w:hAnsi="仿宋" w:eastAsia="仿宋" w:cs="Times New Roman"/>
          <w:sz w:val="32"/>
          <w:szCs w:val="32"/>
        </w:rPr>
      </w:pPr>
      <w:r>
        <w:rPr>
          <w:rFonts w:ascii="仿宋" w:hAnsi="仿宋" w:eastAsia="仿宋" w:cs="仿宋"/>
          <w:sz w:val="32"/>
          <w:szCs w:val="32"/>
        </w:rPr>
        <w:t>1.</w:t>
      </w:r>
      <w:r>
        <w:rPr>
          <w:rFonts w:hint="eastAsia" w:ascii="仿宋" w:hAnsi="仿宋" w:eastAsia="仿宋" w:cs="仿宋"/>
          <w:sz w:val="32"/>
          <w:szCs w:val="32"/>
        </w:rPr>
        <w:t>有违法犯罪记录的。</w:t>
      </w:r>
    </w:p>
    <w:p>
      <w:pPr>
        <w:spacing w:line="580" w:lineRule="exact"/>
        <w:ind w:firstLine="640" w:firstLineChars="200"/>
        <w:rPr>
          <w:rFonts w:ascii="仿宋" w:hAnsi="仿宋" w:eastAsia="仿宋" w:cs="Times New Roman"/>
          <w:sz w:val="32"/>
          <w:szCs w:val="32"/>
        </w:rPr>
      </w:pPr>
      <w:r>
        <w:rPr>
          <w:rFonts w:ascii="仿宋" w:hAnsi="仿宋" w:eastAsia="仿宋" w:cs="仿宋"/>
          <w:sz w:val="32"/>
          <w:szCs w:val="32"/>
        </w:rPr>
        <w:t>2.</w:t>
      </w:r>
      <w:r>
        <w:rPr>
          <w:rFonts w:hint="eastAsia" w:ascii="仿宋" w:hAnsi="仿宋" w:eastAsia="仿宋" w:cs="仿宋"/>
          <w:sz w:val="32"/>
          <w:szCs w:val="32"/>
        </w:rPr>
        <w:t>未与其他单位正式解除劳动合同的。</w:t>
      </w:r>
    </w:p>
    <w:p>
      <w:pPr>
        <w:spacing w:line="580" w:lineRule="exact"/>
        <w:ind w:firstLine="640" w:firstLineChars="200"/>
        <w:rPr>
          <w:rFonts w:ascii="仿宋" w:hAnsi="仿宋" w:eastAsia="仿宋" w:cs="Times New Roman"/>
          <w:sz w:val="32"/>
          <w:szCs w:val="32"/>
        </w:rPr>
      </w:pPr>
      <w:r>
        <w:rPr>
          <w:rFonts w:ascii="仿宋" w:hAnsi="仿宋" w:eastAsia="仿宋" w:cs="仿宋"/>
          <w:sz w:val="32"/>
          <w:szCs w:val="32"/>
        </w:rPr>
        <w:t>3.</w:t>
      </w:r>
      <w:r>
        <w:rPr>
          <w:rFonts w:hint="eastAsia" w:ascii="仿宋" w:hAnsi="仿宋" w:eastAsia="仿宋" w:cs="仿宋"/>
          <w:sz w:val="32"/>
          <w:szCs w:val="32"/>
        </w:rPr>
        <w:t>因身体原因无法从事全日制岗位的。</w:t>
      </w:r>
    </w:p>
    <w:p>
      <w:pPr>
        <w:spacing w:line="580" w:lineRule="exact"/>
        <w:ind w:firstLine="640" w:firstLineChars="200"/>
        <w:rPr>
          <w:rFonts w:ascii="仿宋" w:hAnsi="仿宋" w:eastAsia="仿宋" w:cs="Times New Roman"/>
          <w:sz w:val="32"/>
          <w:szCs w:val="32"/>
        </w:rPr>
      </w:pPr>
      <w:r>
        <w:rPr>
          <w:rFonts w:ascii="仿宋" w:hAnsi="仿宋" w:eastAsia="仿宋" w:cs="仿宋"/>
          <w:sz w:val="32"/>
          <w:szCs w:val="32"/>
        </w:rPr>
        <w:t>4.</w:t>
      </w:r>
      <w:r>
        <w:rPr>
          <w:rFonts w:hint="eastAsia" w:ascii="仿宋" w:hAnsi="仿宋" w:eastAsia="仿宋" w:cs="仿宋"/>
          <w:sz w:val="32"/>
          <w:szCs w:val="32"/>
        </w:rPr>
        <w:t>其他不宜聘用的情形。</w:t>
      </w:r>
    </w:p>
    <w:p>
      <w:pPr>
        <w:widowControl/>
        <w:spacing w:beforeLines="50" w:afterLines="50" w:line="580" w:lineRule="exact"/>
        <w:ind w:firstLine="643" w:firstLineChars="200"/>
        <w:jc w:val="left"/>
        <w:rPr>
          <w:rFonts w:ascii="黑体" w:hAnsi="黑体" w:eastAsia="黑体" w:cs="Times New Roman"/>
          <w:b/>
          <w:bCs/>
          <w:kern w:val="0"/>
          <w:sz w:val="32"/>
          <w:szCs w:val="32"/>
        </w:rPr>
      </w:pPr>
      <w:r>
        <w:rPr>
          <w:rFonts w:hint="eastAsia" w:ascii="黑体" w:hAnsi="黑体" w:eastAsia="黑体" w:cs="黑体"/>
          <w:b/>
          <w:bCs/>
          <w:kern w:val="0"/>
          <w:sz w:val="32"/>
          <w:szCs w:val="32"/>
        </w:rPr>
        <w:t>三、报名事项</w:t>
      </w:r>
    </w:p>
    <w:p>
      <w:pPr>
        <w:widowControl/>
        <w:spacing w:line="580" w:lineRule="exact"/>
        <w:ind w:firstLine="643" w:firstLineChars="200"/>
        <w:jc w:val="left"/>
        <w:rPr>
          <w:rFonts w:ascii="仿宋" w:hAnsi="仿宋" w:eastAsia="仿宋" w:cs="Times New Roman"/>
          <w:b/>
          <w:bCs/>
          <w:kern w:val="0"/>
          <w:sz w:val="32"/>
          <w:szCs w:val="32"/>
        </w:rPr>
      </w:pPr>
      <w:r>
        <w:rPr>
          <w:rFonts w:hint="eastAsia" w:ascii="仿宋" w:hAnsi="仿宋" w:eastAsia="仿宋" w:cs="仿宋"/>
          <w:b/>
          <w:bCs/>
          <w:kern w:val="0"/>
          <w:sz w:val="32"/>
          <w:szCs w:val="32"/>
        </w:rPr>
        <w:t>（一）报名时间、地点：</w:t>
      </w:r>
    </w:p>
    <w:p>
      <w:pPr>
        <w:widowControl/>
        <w:spacing w:line="580" w:lineRule="exact"/>
        <w:ind w:firstLine="640" w:firstLineChars="200"/>
        <w:jc w:val="left"/>
        <w:rPr>
          <w:rFonts w:ascii="仿宋" w:hAnsi="仿宋" w:eastAsia="仿宋" w:cs="Times New Roman"/>
          <w:kern w:val="0"/>
          <w:sz w:val="32"/>
          <w:szCs w:val="32"/>
        </w:rPr>
      </w:pPr>
      <w:r>
        <w:rPr>
          <w:rFonts w:hint="eastAsia" w:ascii="仿宋" w:hAnsi="仿宋" w:eastAsia="仿宋" w:cs="仿宋"/>
          <w:kern w:val="0"/>
          <w:sz w:val="32"/>
          <w:szCs w:val="32"/>
        </w:rPr>
        <w:t>报名时间：</w:t>
      </w:r>
      <w:r>
        <w:rPr>
          <w:rFonts w:ascii="仿宋" w:hAnsi="仿宋" w:eastAsia="仿宋" w:cs="仿宋"/>
          <w:kern w:val="0"/>
          <w:sz w:val="32"/>
          <w:szCs w:val="32"/>
        </w:rPr>
        <w:t>2019</w:t>
      </w:r>
      <w:r>
        <w:rPr>
          <w:rFonts w:hint="eastAsia" w:ascii="仿宋" w:hAnsi="仿宋" w:eastAsia="仿宋" w:cs="仿宋"/>
          <w:kern w:val="0"/>
          <w:sz w:val="32"/>
          <w:szCs w:val="32"/>
        </w:rPr>
        <w:t>年</w:t>
      </w:r>
      <w:r>
        <w:rPr>
          <w:rFonts w:ascii="仿宋" w:hAnsi="仿宋" w:eastAsia="仿宋" w:cs="仿宋"/>
          <w:kern w:val="0"/>
          <w:sz w:val="32"/>
          <w:szCs w:val="32"/>
        </w:rPr>
        <w:t>6</w:t>
      </w:r>
      <w:r>
        <w:rPr>
          <w:rFonts w:hint="eastAsia" w:ascii="仿宋" w:hAnsi="仿宋" w:eastAsia="仿宋" w:cs="仿宋"/>
          <w:kern w:val="0"/>
          <w:sz w:val="32"/>
          <w:szCs w:val="32"/>
        </w:rPr>
        <w:t>月</w:t>
      </w:r>
      <w:r>
        <w:rPr>
          <w:rFonts w:ascii="仿宋" w:hAnsi="仿宋" w:eastAsia="仿宋" w:cs="仿宋"/>
          <w:kern w:val="0"/>
          <w:sz w:val="32"/>
          <w:szCs w:val="32"/>
        </w:rPr>
        <w:t>10</w:t>
      </w:r>
      <w:r>
        <w:rPr>
          <w:rFonts w:hint="eastAsia" w:ascii="仿宋" w:hAnsi="仿宋" w:eastAsia="仿宋" w:cs="仿宋"/>
          <w:kern w:val="0"/>
          <w:sz w:val="32"/>
          <w:szCs w:val="32"/>
        </w:rPr>
        <w:t>日上午</w:t>
      </w:r>
      <w:r>
        <w:rPr>
          <w:rFonts w:ascii="仿宋" w:hAnsi="仿宋" w:eastAsia="仿宋" w:cs="仿宋"/>
          <w:kern w:val="0"/>
          <w:sz w:val="32"/>
          <w:szCs w:val="32"/>
        </w:rPr>
        <w:t>8:30</w:t>
      </w:r>
      <w:r>
        <w:rPr>
          <w:rFonts w:hint="eastAsia" w:ascii="仿宋" w:hAnsi="仿宋" w:eastAsia="仿宋" w:cs="仿宋"/>
          <w:kern w:val="0"/>
          <w:sz w:val="32"/>
          <w:szCs w:val="32"/>
        </w:rPr>
        <w:t>开始，截止至</w:t>
      </w:r>
      <w:r>
        <w:rPr>
          <w:rFonts w:ascii="仿宋" w:hAnsi="仿宋" w:eastAsia="仿宋" w:cs="仿宋"/>
          <w:kern w:val="0"/>
          <w:sz w:val="32"/>
          <w:szCs w:val="32"/>
        </w:rPr>
        <w:t>2019</w:t>
      </w:r>
      <w:r>
        <w:rPr>
          <w:rFonts w:hint="eastAsia" w:ascii="仿宋" w:hAnsi="仿宋" w:eastAsia="仿宋" w:cs="仿宋"/>
          <w:kern w:val="0"/>
          <w:sz w:val="32"/>
          <w:szCs w:val="32"/>
        </w:rPr>
        <w:t>年</w:t>
      </w:r>
      <w:r>
        <w:rPr>
          <w:rFonts w:ascii="仿宋" w:hAnsi="仿宋" w:eastAsia="仿宋" w:cs="仿宋"/>
          <w:kern w:val="0"/>
          <w:sz w:val="32"/>
          <w:szCs w:val="32"/>
        </w:rPr>
        <w:t>6</w:t>
      </w:r>
      <w:r>
        <w:rPr>
          <w:rFonts w:hint="eastAsia" w:ascii="仿宋" w:hAnsi="仿宋" w:eastAsia="仿宋" w:cs="仿宋"/>
          <w:kern w:val="0"/>
          <w:sz w:val="32"/>
          <w:szCs w:val="32"/>
        </w:rPr>
        <w:t>月</w:t>
      </w:r>
      <w:r>
        <w:rPr>
          <w:rFonts w:ascii="仿宋" w:hAnsi="仿宋" w:eastAsia="仿宋" w:cs="仿宋"/>
          <w:kern w:val="0"/>
          <w:sz w:val="32"/>
          <w:szCs w:val="32"/>
        </w:rPr>
        <w:t>20</w:t>
      </w:r>
      <w:r>
        <w:rPr>
          <w:rFonts w:hint="eastAsia" w:ascii="仿宋" w:hAnsi="仿宋" w:eastAsia="仿宋" w:cs="仿宋"/>
          <w:kern w:val="0"/>
          <w:sz w:val="32"/>
          <w:szCs w:val="32"/>
        </w:rPr>
        <w:t>日下午</w:t>
      </w:r>
      <w:r>
        <w:rPr>
          <w:rFonts w:ascii="仿宋" w:hAnsi="仿宋" w:eastAsia="仿宋" w:cs="仿宋"/>
          <w:kern w:val="0"/>
          <w:sz w:val="32"/>
          <w:szCs w:val="32"/>
        </w:rPr>
        <w:t>16:00</w:t>
      </w:r>
      <w:r>
        <w:rPr>
          <w:rFonts w:hint="eastAsia" w:ascii="仿宋" w:hAnsi="仿宋" w:eastAsia="仿宋" w:cs="仿宋"/>
          <w:kern w:val="0"/>
          <w:sz w:val="32"/>
          <w:szCs w:val="32"/>
        </w:rPr>
        <w:t>时。</w:t>
      </w:r>
    </w:p>
    <w:p>
      <w:pPr>
        <w:widowControl/>
        <w:spacing w:line="580" w:lineRule="exact"/>
        <w:ind w:firstLine="640" w:firstLineChars="200"/>
        <w:jc w:val="left"/>
        <w:rPr>
          <w:rFonts w:ascii="仿宋" w:hAnsi="仿宋" w:eastAsia="仿宋" w:cs="Times New Roman"/>
          <w:kern w:val="0"/>
          <w:sz w:val="32"/>
          <w:szCs w:val="32"/>
        </w:rPr>
      </w:pPr>
      <w:r>
        <w:rPr>
          <w:rFonts w:hint="eastAsia" w:ascii="仿宋" w:hAnsi="仿宋" w:eastAsia="仿宋" w:cs="仿宋"/>
          <w:kern w:val="0"/>
          <w:sz w:val="32"/>
          <w:szCs w:val="32"/>
        </w:rPr>
        <w:t>报名地点：报考对象根据报考的岗位到相应的街、乡（开发区）残联报名，确认报名后，不得调剂。请报考对象根据自身具体情况慎重选择报考岗位。（工作时间：</w:t>
      </w:r>
      <w:r>
        <w:rPr>
          <w:rFonts w:ascii="仿宋" w:hAnsi="仿宋" w:eastAsia="仿宋" w:cs="仿宋"/>
          <w:kern w:val="0"/>
          <w:sz w:val="32"/>
          <w:szCs w:val="32"/>
        </w:rPr>
        <w:t>8:30-12:00</w:t>
      </w:r>
      <w:r>
        <w:rPr>
          <w:rFonts w:hint="eastAsia" w:ascii="仿宋" w:hAnsi="仿宋" w:eastAsia="仿宋" w:cs="仿宋"/>
          <w:kern w:val="0"/>
          <w:sz w:val="32"/>
          <w:szCs w:val="32"/>
        </w:rPr>
        <w:t>，</w:t>
      </w:r>
      <w:r>
        <w:rPr>
          <w:rFonts w:ascii="仿宋" w:hAnsi="仿宋" w:eastAsia="仿宋" w:cs="仿宋"/>
          <w:kern w:val="0"/>
          <w:sz w:val="32"/>
          <w:szCs w:val="32"/>
        </w:rPr>
        <w:t>14:30-17:30</w:t>
      </w:r>
      <w:r>
        <w:rPr>
          <w:rFonts w:hint="eastAsia" w:ascii="仿宋" w:hAnsi="仿宋" w:eastAsia="仿宋" w:cs="仿宋"/>
          <w:kern w:val="0"/>
          <w:sz w:val="32"/>
          <w:szCs w:val="32"/>
        </w:rPr>
        <w:t>）。</w:t>
      </w:r>
    </w:p>
    <w:p>
      <w:pPr>
        <w:spacing w:line="580" w:lineRule="exact"/>
        <w:ind w:firstLine="643" w:firstLineChars="200"/>
        <w:rPr>
          <w:rFonts w:ascii="仿宋" w:hAnsi="仿宋" w:eastAsia="仿宋" w:cs="Times New Roman"/>
          <w:b/>
          <w:bCs/>
          <w:sz w:val="32"/>
          <w:szCs w:val="32"/>
        </w:rPr>
      </w:pPr>
      <w:r>
        <w:rPr>
          <w:rFonts w:hint="eastAsia" w:ascii="仿宋" w:hAnsi="仿宋" w:eastAsia="仿宋" w:cs="仿宋"/>
          <w:b/>
          <w:bCs/>
          <w:sz w:val="32"/>
          <w:szCs w:val="32"/>
        </w:rPr>
        <w:t>（二）报名需要提交的资料：</w:t>
      </w:r>
    </w:p>
    <w:p>
      <w:pPr>
        <w:widowControl/>
        <w:spacing w:line="580" w:lineRule="exact"/>
        <w:ind w:firstLine="640" w:firstLineChars="200"/>
        <w:jc w:val="left"/>
        <w:rPr>
          <w:rFonts w:ascii="仿宋" w:hAnsi="仿宋" w:eastAsia="仿宋" w:cs="Times New Roman"/>
          <w:kern w:val="0"/>
          <w:sz w:val="32"/>
          <w:szCs w:val="32"/>
        </w:rPr>
      </w:pPr>
      <w:r>
        <w:rPr>
          <w:rFonts w:ascii="仿宋" w:hAnsi="仿宋" w:eastAsia="仿宋" w:cs="仿宋"/>
          <w:kern w:val="0"/>
          <w:sz w:val="32"/>
          <w:szCs w:val="32"/>
        </w:rPr>
        <w:t>1.</w:t>
      </w:r>
      <w:r>
        <w:rPr>
          <w:rFonts w:hint="eastAsia" w:ascii="仿宋" w:hAnsi="仿宋" w:eastAsia="仿宋" w:cs="仿宋"/>
          <w:kern w:val="0"/>
          <w:sz w:val="32"/>
          <w:szCs w:val="32"/>
        </w:rPr>
        <w:t>二代身份证原件及复印件一份；</w:t>
      </w:r>
    </w:p>
    <w:p>
      <w:pPr>
        <w:widowControl/>
        <w:spacing w:line="580" w:lineRule="exact"/>
        <w:ind w:firstLine="640" w:firstLineChars="200"/>
        <w:jc w:val="left"/>
        <w:rPr>
          <w:rFonts w:ascii="仿宋" w:hAnsi="仿宋" w:eastAsia="仿宋" w:cs="Times New Roman"/>
          <w:kern w:val="0"/>
          <w:sz w:val="32"/>
          <w:szCs w:val="32"/>
        </w:rPr>
      </w:pPr>
      <w:r>
        <w:rPr>
          <w:rFonts w:ascii="仿宋" w:hAnsi="仿宋" w:eastAsia="仿宋" w:cs="仿宋"/>
          <w:kern w:val="0"/>
          <w:sz w:val="32"/>
          <w:szCs w:val="32"/>
        </w:rPr>
        <w:t>2.</w:t>
      </w:r>
      <w:r>
        <w:rPr>
          <w:rFonts w:hint="eastAsia" w:ascii="仿宋" w:hAnsi="仿宋" w:eastAsia="仿宋" w:cs="仿宋"/>
          <w:kern w:val="0"/>
          <w:sz w:val="32"/>
          <w:szCs w:val="32"/>
        </w:rPr>
        <w:t>《中华人民共和国残疾人证》原件及复印件一份；</w:t>
      </w:r>
    </w:p>
    <w:p>
      <w:pPr>
        <w:widowControl/>
        <w:spacing w:line="580" w:lineRule="exact"/>
        <w:ind w:firstLine="640" w:firstLineChars="200"/>
        <w:jc w:val="left"/>
        <w:rPr>
          <w:rFonts w:ascii="仿宋" w:hAnsi="仿宋" w:eastAsia="仿宋" w:cs="Times New Roman"/>
          <w:sz w:val="32"/>
          <w:szCs w:val="32"/>
        </w:rPr>
      </w:pPr>
      <w:r>
        <w:rPr>
          <w:rFonts w:ascii="仿宋" w:hAnsi="仿宋" w:eastAsia="仿宋" w:cs="仿宋"/>
          <w:kern w:val="0"/>
          <w:sz w:val="32"/>
          <w:szCs w:val="32"/>
        </w:rPr>
        <w:t>3.</w:t>
      </w:r>
      <w:r>
        <w:rPr>
          <w:rFonts w:hint="eastAsia" w:ascii="仿宋" w:hAnsi="仿宋" w:eastAsia="仿宋" w:cs="仿宋"/>
          <w:kern w:val="0"/>
          <w:sz w:val="32"/>
          <w:szCs w:val="32"/>
        </w:rPr>
        <w:t>毕业证（原件及复印件）</w:t>
      </w:r>
      <w:r>
        <w:rPr>
          <w:rFonts w:hint="eastAsia" w:ascii="仿宋" w:hAnsi="仿宋" w:eastAsia="仿宋" w:cs="仿宋"/>
          <w:sz w:val="32"/>
          <w:szCs w:val="32"/>
        </w:rPr>
        <w:t>；</w:t>
      </w:r>
    </w:p>
    <w:p>
      <w:pPr>
        <w:widowControl/>
        <w:spacing w:line="580" w:lineRule="exact"/>
        <w:ind w:firstLine="640" w:firstLineChars="200"/>
        <w:jc w:val="left"/>
        <w:rPr>
          <w:rFonts w:ascii="仿宋" w:hAnsi="仿宋" w:eastAsia="仿宋" w:cs="Times New Roman"/>
          <w:sz w:val="32"/>
          <w:szCs w:val="32"/>
        </w:rPr>
      </w:pPr>
      <w:r>
        <w:rPr>
          <w:rFonts w:ascii="仿宋" w:hAnsi="仿宋" w:eastAsia="仿宋" w:cs="仿宋"/>
          <w:sz w:val="32"/>
          <w:szCs w:val="32"/>
        </w:rPr>
        <w:t>4.</w:t>
      </w:r>
      <w:r>
        <w:rPr>
          <w:rFonts w:hint="eastAsia" w:ascii="仿宋" w:hAnsi="仿宋" w:eastAsia="仿宋" w:cs="仿宋"/>
          <w:sz w:val="32"/>
          <w:szCs w:val="32"/>
        </w:rPr>
        <w:t>户口簿（首页、本人页及能证明关系的那一页复印件）。</w:t>
      </w:r>
    </w:p>
    <w:p>
      <w:pPr>
        <w:widowControl/>
        <w:spacing w:line="580" w:lineRule="exact"/>
        <w:ind w:firstLine="640" w:firstLineChars="200"/>
        <w:jc w:val="left"/>
        <w:rPr>
          <w:rFonts w:ascii="仿宋" w:hAnsi="仿宋" w:eastAsia="仿宋" w:cs="仿宋"/>
          <w:kern w:val="0"/>
          <w:sz w:val="32"/>
          <w:szCs w:val="32"/>
        </w:rPr>
      </w:pPr>
      <w:r>
        <w:rPr>
          <w:rFonts w:ascii="仿宋" w:hAnsi="仿宋" w:eastAsia="仿宋" w:cs="仿宋"/>
          <w:sz w:val="32"/>
          <w:szCs w:val="32"/>
        </w:rPr>
        <w:t>5.</w:t>
      </w:r>
      <w:r>
        <w:rPr>
          <w:rFonts w:hint="eastAsia" w:ascii="仿宋" w:hAnsi="仿宋" w:eastAsia="仿宋" w:cs="仿宋"/>
          <w:kern w:val="0"/>
          <w:sz w:val="32"/>
          <w:szCs w:val="32"/>
        </w:rPr>
        <w:t>本人近期一寸彩色登记照</w:t>
      </w:r>
      <w:r>
        <w:rPr>
          <w:rFonts w:ascii="仿宋" w:hAnsi="仿宋" w:eastAsia="仿宋" w:cs="仿宋"/>
          <w:kern w:val="0"/>
          <w:sz w:val="32"/>
          <w:szCs w:val="32"/>
        </w:rPr>
        <w:t>3</w:t>
      </w:r>
      <w:r>
        <w:rPr>
          <w:rFonts w:hint="eastAsia" w:ascii="仿宋" w:hAnsi="仿宋" w:eastAsia="仿宋" w:cs="仿宋"/>
          <w:kern w:val="0"/>
          <w:sz w:val="32"/>
          <w:szCs w:val="32"/>
        </w:rPr>
        <w:t>张</w:t>
      </w:r>
      <w:r>
        <w:rPr>
          <w:rFonts w:ascii="仿宋" w:hAnsi="仿宋" w:eastAsia="仿宋" w:cs="仿宋"/>
          <w:kern w:val="0"/>
          <w:sz w:val="32"/>
          <w:szCs w:val="32"/>
        </w:rPr>
        <w:t>;</w:t>
      </w:r>
    </w:p>
    <w:p>
      <w:pPr>
        <w:widowControl/>
        <w:spacing w:line="580" w:lineRule="exact"/>
        <w:ind w:firstLine="640" w:firstLineChars="200"/>
        <w:jc w:val="left"/>
        <w:rPr>
          <w:rFonts w:ascii="仿宋" w:hAnsi="仿宋" w:eastAsia="仿宋" w:cs="Times New Roman"/>
          <w:kern w:val="0"/>
          <w:sz w:val="32"/>
          <w:szCs w:val="32"/>
        </w:rPr>
      </w:pPr>
      <w:r>
        <w:rPr>
          <w:rFonts w:ascii="仿宋" w:hAnsi="仿宋" w:eastAsia="仿宋" w:cs="仿宋"/>
          <w:kern w:val="0"/>
          <w:sz w:val="32"/>
          <w:szCs w:val="32"/>
        </w:rPr>
        <w:t>6.</w:t>
      </w:r>
      <w:r>
        <w:rPr>
          <w:rFonts w:hint="eastAsia" w:ascii="仿宋" w:hAnsi="仿宋" w:eastAsia="仿宋" w:cs="仿宋"/>
          <w:sz w:val="32"/>
          <w:szCs w:val="32"/>
        </w:rPr>
        <w:t>现场</w:t>
      </w:r>
      <w:r>
        <w:rPr>
          <w:rFonts w:hint="eastAsia" w:ascii="仿宋" w:hAnsi="仿宋" w:eastAsia="仿宋" w:cs="仿宋"/>
          <w:kern w:val="0"/>
          <w:sz w:val="32"/>
          <w:szCs w:val="32"/>
        </w:rPr>
        <w:t>填写《武汉市蔡甸区残疾人全日制就业援助岗位报名登记表》。</w:t>
      </w:r>
    </w:p>
    <w:p>
      <w:pPr>
        <w:spacing w:line="580" w:lineRule="exact"/>
        <w:ind w:firstLine="643" w:firstLineChars="200"/>
        <w:rPr>
          <w:rFonts w:ascii="仿宋" w:hAnsi="仿宋" w:eastAsia="仿宋" w:cs="Times New Roman"/>
          <w:b/>
          <w:bCs/>
          <w:sz w:val="32"/>
          <w:szCs w:val="32"/>
        </w:rPr>
      </w:pPr>
      <w:r>
        <w:rPr>
          <w:rFonts w:hint="eastAsia" w:ascii="仿宋" w:hAnsi="仿宋" w:eastAsia="仿宋" w:cs="仿宋"/>
          <w:b/>
          <w:bCs/>
          <w:sz w:val="32"/>
          <w:szCs w:val="32"/>
        </w:rPr>
        <w:t>（三）资格初审：</w:t>
      </w:r>
    </w:p>
    <w:p>
      <w:pPr>
        <w:widowControl/>
        <w:spacing w:line="580" w:lineRule="exact"/>
        <w:ind w:firstLine="640" w:firstLineChars="200"/>
        <w:jc w:val="left"/>
        <w:rPr>
          <w:rFonts w:ascii="仿宋" w:hAnsi="仿宋" w:eastAsia="仿宋" w:cs="Times New Roman"/>
          <w:kern w:val="0"/>
          <w:sz w:val="32"/>
          <w:szCs w:val="32"/>
        </w:rPr>
      </w:pPr>
      <w:r>
        <w:rPr>
          <w:rFonts w:ascii="仿宋" w:hAnsi="仿宋" w:eastAsia="仿宋" w:cs="仿宋"/>
          <w:kern w:val="0"/>
          <w:sz w:val="32"/>
          <w:szCs w:val="32"/>
        </w:rPr>
        <w:t>1.</w:t>
      </w:r>
      <w:r>
        <w:rPr>
          <w:rFonts w:hint="eastAsia" w:ascii="仿宋" w:hAnsi="仿宋" w:eastAsia="仿宋" w:cs="仿宋"/>
          <w:kern w:val="0"/>
          <w:sz w:val="32"/>
          <w:szCs w:val="32"/>
        </w:rPr>
        <w:t>报考人员须对本人填报内容的真实性、完整性负责。在招聘的任何阶段发现报考人员不符合报考条件或有弄虚作假行为的，一律取消其应聘资格。</w:t>
      </w:r>
    </w:p>
    <w:p>
      <w:pPr>
        <w:widowControl/>
        <w:spacing w:line="580" w:lineRule="exact"/>
        <w:ind w:firstLine="640" w:firstLineChars="200"/>
        <w:jc w:val="left"/>
        <w:rPr>
          <w:rFonts w:ascii="仿宋" w:hAnsi="仿宋" w:eastAsia="仿宋" w:cs="Times New Roman"/>
          <w:kern w:val="0"/>
          <w:sz w:val="32"/>
          <w:szCs w:val="32"/>
        </w:rPr>
      </w:pPr>
      <w:r>
        <w:rPr>
          <w:rFonts w:ascii="仿宋" w:hAnsi="仿宋" w:eastAsia="仿宋" w:cs="仿宋"/>
          <w:kern w:val="0"/>
          <w:sz w:val="32"/>
          <w:szCs w:val="32"/>
        </w:rPr>
        <w:t>2.</w:t>
      </w:r>
      <w:r>
        <w:rPr>
          <w:rFonts w:hint="eastAsia" w:ascii="仿宋" w:hAnsi="仿宋" w:eastAsia="仿宋" w:cs="仿宋"/>
          <w:kern w:val="0"/>
          <w:sz w:val="32"/>
          <w:szCs w:val="32"/>
        </w:rPr>
        <w:t>经区残联初审通过后，将以公示或电话等形式通知报考人员领取笔试准考证并按要求参加笔试，请考生务必密切关注并保持通讯畅通。</w:t>
      </w:r>
    </w:p>
    <w:p>
      <w:pPr>
        <w:widowControl/>
        <w:spacing w:beforeLines="50" w:afterLines="50" w:line="580" w:lineRule="exact"/>
        <w:ind w:firstLine="643" w:firstLineChars="200"/>
        <w:jc w:val="left"/>
        <w:rPr>
          <w:rFonts w:ascii="黑体" w:hAnsi="黑体" w:eastAsia="黑体" w:cs="Times New Roman"/>
          <w:b/>
          <w:bCs/>
          <w:kern w:val="0"/>
          <w:sz w:val="32"/>
          <w:szCs w:val="32"/>
        </w:rPr>
      </w:pPr>
      <w:r>
        <w:rPr>
          <w:rFonts w:hint="eastAsia" w:ascii="黑体" w:hAnsi="黑体" w:eastAsia="黑体" w:cs="黑体"/>
          <w:b/>
          <w:bCs/>
          <w:kern w:val="0"/>
          <w:sz w:val="32"/>
          <w:szCs w:val="32"/>
        </w:rPr>
        <w:t>四、笔试</w:t>
      </w:r>
    </w:p>
    <w:p>
      <w:pPr>
        <w:spacing w:line="580" w:lineRule="exact"/>
        <w:ind w:firstLine="640" w:firstLineChars="200"/>
        <w:rPr>
          <w:rFonts w:ascii="仿宋" w:hAnsi="仿宋" w:eastAsia="仿宋" w:cs="Times New Roman"/>
          <w:kern w:val="0"/>
          <w:sz w:val="32"/>
          <w:szCs w:val="32"/>
        </w:rPr>
      </w:pPr>
      <w:r>
        <w:rPr>
          <w:rFonts w:ascii="仿宋" w:hAnsi="仿宋" w:eastAsia="仿宋" w:cs="仿宋"/>
          <w:kern w:val="0"/>
          <w:sz w:val="32"/>
          <w:szCs w:val="32"/>
        </w:rPr>
        <w:t>1.</w:t>
      </w:r>
      <w:r>
        <w:rPr>
          <w:rFonts w:hint="eastAsia" w:ascii="仿宋" w:hAnsi="仿宋" w:eastAsia="仿宋" w:cs="仿宋"/>
          <w:kern w:val="0"/>
          <w:sz w:val="32"/>
          <w:szCs w:val="32"/>
        </w:rPr>
        <w:t>笔试考试采取闭卷形式，满分</w:t>
      </w:r>
      <w:r>
        <w:rPr>
          <w:rFonts w:ascii="仿宋" w:hAnsi="仿宋" w:eastAsia="仿宋" w:cs="仿宋"/>
          <w:kern w:val="0"/>
          <w:sz w:val="32"/>
          <w:szCs w:val="32"/>
        </w:rPr>
        <w:t>100</w:t>
      </w:r>
      <w:r>
        <w:rPr>
          <w:rFonts w:hint="eastAsia" w:ascii="仿宋" w:hAnsi="仿宋" w:eastAsia="仿宋" w:cs="仿宋"/>
          <w:kern w:val="0"/>
          <w:sz w:val="32"/>
          <w:szCs w:val="32"/>
        </w:rPr>
        <w:t>分。笔试</w:t>
      </w:r>
      <w:r>
        <w:rPr>
          <w:rFonts w:hint="eastAsia" w:ascii="仿宋" w:hAnsi="仿宋" w:eastAsia="仿宋" w:cs="仿宋"/>
          <w:kern w:val="0"/>
          <w:sz w:val="32"/>
          <w:szCs w:val="32"/>
          <w:lang w:eastAsia="zh-CN"/>
        </w:rPr>
        <w:t>具体</w:t>
      </w:r>
      <w:r>
        <w:rPr>
          <w:rFonts w:hint="eastAsia" w:ascii="仿宋" w:hAnsi="仿宋" w:eastAsia="仿宋" w:cs="仿宋"/>
          <w:kern w:val="0"/>
          <w:sz w:val="32"/>
          <w:szCs w:val="32"/>
        </w:rPr>
        <w:t>时间</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地点</w:t>
      </w:r>
      <w:r>
        <w:rPr>
          <w:rFonts w:hint="eastAsia" w:ascii="仿宋" w:hAnsi="仿宋" w:eastAsia="仿宋" w:cs="仿宋"/>
          <w:kern w:val="0"/>
          <w:sz w:val="32"/>
          <w:szCs w:val="32"/>
          <w:lang w:eastAsia="zh-CN"/>
        </w:rPr>
        <w:t>等</w:t>
      </w:r>
      <w:r>
        <w:rPr>
          <w:rFonts w:hint="eastAsia" w:ascii="仿宋" w:hAnsi="仿宋" w:eastAsia="仿宋" w:cs="仿宋"/>
          <w:kern w:val="0"/>
          <w:sz w:val="32"/>
          <w:szCs w:val="32"/>
        </w:rPr>
        <w:t>详见准考证。</w:t>
      </w:r>
    </w:p>
    <w:p>
      <w:pPr>
        <w:autoSpaceDE w:val="0"/>
        <w:autoSpaceDN w:val="0"/>
        <w:adjustRightInd w:val="0"/>
        <w:snapToGrid w:val="0"/>
        <w:spacing w:line="580" w:lineRule="exact"/>
        <w:ind w:firstLine="640" w:firstLineChars="200"/>
        <w:rPr>
          <w:rFonts w:ascii="仿宋" w:hAnsi="仿宋" w:eastAsia="仿宋" w:cs="Times New Roman"/>
          <w:kern w:val="0"/>
          <w:sz w:val="32"/>
          <w:szCs w:val="32"/>
        </w:rPr>
      </w:pPr>
      <w:r>
        <w:rPr>
          <w:rFonts w:ascii="仿宋" w:hAnsi="仿宋" w:eastAsia="仿宋" w:cs="仿宋"/>
          <w:kern w:val="0"/>
          <w:sz w:val="32"/>
          <w:szCs w:val="32"/>
        </w:rPr>
        <w:t>2.</w:t>
      </w:r>
      <w:r>
        <w:rPr>
          <w:rFonts w:hint="eastAsia" w:ascii="仿宋" w:hAnsi="仿宋" w:eastAsia="仿宋" w:cs="仿宋"/>
          <w:kern w:val="0"/>
          <w:sz w:val="32"/>
          <w:szCs w:val="32"/>
        </w:rPr>
        <w:t>考生需本人携带二代身份证、准考证参加笔试考试，未在规定时间及地点参加考试的考生视为放弃。</w:t>
      </w:r>
    </w:p>
    <w:p>
      <w:pPr>
        <w:autoSpaceDE w:val="0"/>
        <w:autoSpaceDN w:val="0"/>
        <w:adjustRightInd w:val="0"/>
        <w:snapToGrid w:val="0"/>
        <w:spacing w:line="580" w:lineRule="exact"/>
        <w:ind w:firstLine="640" w:firstLineChars="200"/>
        <w:rPr>
          <w:rFonts w:ascii="仿宋" w:hAnsi="仿宋" w:eastAsia="仿宋" w:cs="Times New Roman"/>
          <w:kern w:val="0"/>
          <w:sz w:val="32"/>
          <w:szCs w:val="32"/>
        </w:rPr>
      </w:pPr>
      <w:r>
        <w:rPr>
          <w:rFonts w:ascii="仿宋" w:hAnsi="仿宋" w:eastAsia="仿宋" w:cs="仿宋"/>
          <w:kern w:val="0"/>
          <w:sz w:val="32"/>
          <w:szCs w:val="32"/>
        </w:rPr>
        <w:t>3.</w:t>
      </w:r>
      <w:r>
        <w:rPr>
          <w:rFonts w:hint="eastAsia" w:ascii="仿宋" w:hAnsi="仿宋" w:eastAsia="仿宋" w:cs="仿宋"/>
          <w:kern w:val="0"/>
          <w:sz w:val="32"/>
          <w:szCs w:val="32"/>
        </w:rPr>
        <w:t>笔试加分因素：失业残疾人、无业残疾人加</w:t>
      </w:r>
      <w:r>
        <w:rPr>
          <w:rFonts w:ascii="仿宋" w:hAnsi="仿宋" w:eastAsia="仿宋" w:cs="仿宋"/>
          <w:kern w:val="0"/>
          <w:sz w:val="32"/>
          <w:szCs w:val="32"/>
        </w:rPr>
        <w:t>3</w:t>
      </w:r>
      <w:r>
        <w:rPr>
          <w:rFonts w:hint="eastAsia" w:ascii="仿宋" w:hAnsi="仿宋" w:eastAsia="仿宋" w:cs="仿宋"/>
          <w:kern w:val="0"/>
          <w:sz w:val="32"/>
          <w:szCs w:val="32"/>
        </w:rPr>
        <w:t>分；在岗非全日制公益性岗位人员加</w:t>
      </w:r>
      <w:r>
        <w:rPr>
          <w:rFonts w:ascii="仿宋" w:hAnsi="仿宋" w:eastAsia="仿宋" w:cs="仿宋"/>
          <w:kern w:val="0"/>
          <w:sz w:val="32"/>
          <w:szCs w:val="32"/>
        </w:rPr>
        <w:t>5</w:t>
      </w:r>
      <w:r>
        <w:rPr>
          <w:rFonts w:hint="eastAsia" w:ascii="仿宋" w:hAnsi="仿宋" w:eastAsia="仿宋" w:cs="仿宋"/>
          <w:kern w:val="0"/>
          <w:sz w:val="32"/>
          <w:szCs w:val="32"/>
        </w:rPr>
        <w:t>分。</w:t>
      </w:r>
    </w:p>
    <w:p>
      <w:pPr>
        <w:widowControl/>
        <w:spacing w:beforeLines="50" w:afterLines="50" w:line="580" w:lineRule="exact"/>
        <w:ind w:firstLine="643" w:firstLineChars="200"/>
        <w:jc w:val="left"/>
        <w:rPr>
          <w:rFonts w:ascii="黑体" w:hAnsi="黑体" w:eastAsia="黑体" w:cs="Times New Roman"/>
          <w:b/>
          <w:bCs/>
          <w:kern w:val="0"/>
          <w:sz w:val="32"/>
          <w:szCs w:val="32"/>
        </w:rPr>
      </w:pPr>
      <w:r>
        <w:rPr>
          <w:rFonts w:hint="eastAsia" w:ascii="黑体" w:hAnsi="黑体" w:eastAsia="黑体" w:cs="黑体"/>
          <w:b/>
          <w:bCs/>
          <w:kern w:val="0"/>
          <w:sz w:val="32"/>
          <w:szCs w:val="32"/>
        </w:rPr>
        <w:t>五、面试</w:t>
      </w:r>
    </w:p>
    <w:p>
      <w:pPr>
        <w:widowControl/>
        <w:spacing w:line="580" w:lineRule="exact"/>
        <w:ind w:firstLine="640" w:firstLineChars="200"/>
        <w:jc w:val="left"/>
        <w:rPr>
          <w:rFonts w:ascii="仿宋" w:hAnsi="仿宋" w:eastAsia="仿宋" w:cs="Times New Roman"/>
          <w:kern w:val="0"/>
          <w:sz w:val="32"/>
          <w:szCs w:val="32"/>
        </w:rPr>
      </w:pPr>
      <w:r>
        <w:rPr>
          <w:rFonts w:ascii="仿宋" w:hAnsi="仿宋" w:eastAsia="仿宋" w:cs="仿宋"/>
          <w:kern w:val="0"/>
          <w:sz w:val="32"/>
          <w:szCs w:val="32"/>
        </w:rPr>
        <w:t>1.</w:t>
      </w:r>
      <w:r>
        <w:rPr>
          <w:rFonts w:hint="eastAsia" w:ascii="仿宋" w:hAnsi="仿宋" w:eastAsia="仿宋" w:cs="仿宋"/>
          <w:kern w:val="0"/>
          <w:sz w:val="32"/>
          <w:szCs w:val="32"/>
        </w:rPr>
        <w:t>面试人员的确定。根据笔试成绩从高分到低分，按招聘人数与参考人数</w:t>
      </w:r>
      <w:r>
        <w:rPr>
          <w:rFonts w:ascii="仿宋" w:hAnsi="仿宋" w:eastAsia="仿宋" w:cs="仿宋"/>
          <w:kern w:val="0"/>
          <w:sz w:val="32"/>
          <w:szCs w:val="32"/>
        </w:rPr>
        <w:t>1:2</w:t>
      </w:r>
      <w:r>
        <w:rPr>
          <w:rFonts w:hint="eastAsia" w:ascii="仿宋" w:hAnsi="仿宋" w:eastAsia="仿宋" w:cs="仿宋"/>
          <w:kern w:val="0"/>
          <w:sz w:val="32"/>
          <w:szCs w:val="32"/>
        </w:rPr>
        <w:t>比例确定面试人员。</w:t>
      </w:r>
    </w:p>
    <w:p>
      <w:pPr>
        <w:autoSpaceDE w:val="0"/>
        <w:autoSpaceDN w:val="0"/>
        <w:adjustRightInd w:val="0"/>
        <w:snapToGrid w:val="0"/>
        <w:spacing w:line="580" w:lineRule="exact"/>
        <w:ind w:firstLine="640" w:firstLineChars="200"/>
        <w:rPr>
          <w:rFonts w:ascii="仿宋" w:hAnsi="仿宋" w:eastAsia="仿宋" w:cs="Times New Roman"/>
          <w:kern w:val="0"/>
          <w:sz w:val="32"/>
          <w:szCs w:val="32"/>
        </w:rPr>
      </w:pPr>
      <w:r>
        <w:rPr>
          <w:rFonts w:ascii="仿宋" w:hAnsi="仿宋" w:eastAsia="仿宋" w:cs="仿宋"/>
          <w:kern w:val="0"/>
          <w:sz w:val="32"/>
          <w:szCs w:val="32"/>
        </w:rPr>
        <w:t>2.</w:t>
      </w:r>
      <w:r>
        <w:rPr>
          <w:rFonts w:hint="eastAsia" w:ascii="仿宋" w:hAnsi="仿宋" w:eastAsia="仿宋" w:cs="仿宋"/>
          <w:kern w:val="0"/>
          <w:sz w:val="32"/>
          <w:szCs w:val="32"/>
        </w:rPr>
        <w:t>发布面试公告。在区残联和各街乡（开发区）残联办公地点发布面试公告，公布面试时间、地点和参加面试的人员名单、要求等。</w:t>
      </w:r>
    </w:p>
    <w:p>
      <w:pPr>
        <w:autoSpaceDE w:val="0"/>
        <w:autoSpaceDN w:val="0"/>
        <w:adjustRightInd w:val="0"/>
        <w:snapToGrid w:val="0"/>
        <w:spacing w:line="580" w:lineRule="exact"/>
        <w:ind w:firstLine="640" w:firstLineChars="200"/>
        <w:rPr>
          <w:rFonts w:ascii="仿宋" w:hAnsi="仿宋" w:eastAsia="仿宋" w:cs="Times New Roman"/>
          <w:kern w:val="0"/>
          <w:sz w:val="32"/>
          <w:szCs w:val="32"/>
        </w:rPr>
      </w:pPr>
      <w:r>
        <w:rPr>
          <w:rFonts w:ascii="仿宋" w:hAnsi="仿宋" w:eastAsia="仿宋" w:cs="仿宋"/>
          <w:kern w:val="0"/>
          <w:sz w:val="32"/>
          <w:szCs w:val="32"/>
        </w:rPr>
        <w:t>3.</w:t>
      </w:r>
      <w:r>
        <w:rPr>
          <w:rFonts w:hint="eastAsia" w:ascii="仿宋" w:hAnsi="仿宋" w:eastAsia="仿宋" w:cs="仿宋"/>
          <w:kern w:val="0"/>
          <w:sz w:val="32"/>
          <w:szCs w:val="32"/>
        </w:rPr>
        <w:t>面试形式为结构化面试，满分</w:t>
      </w:r>
      <w:r>
        <w:rPr>
          <w:rFonts w:ascii="仿宋" w:hAnsi="仿宋" w:eastAsia="仿宋" w:cs="仿宋"/>
          <w:kern w:val="0"/>
          <w:sz w:val="32"/>
          <w:szCs w:val="32"/>
        </w:rPr>
        <w:t>100</w:t>
      </w:r>
      <w:r>
        <w:rPr>
          <w:rFonts w:hint="eastAsia" w:ascii="仿宋" w:hAnsi="仿宋" w:eastAsia="仿宋" w:cs="仿宋"/>
          <w:kern w:val="0"/>
          <w:sz w:val="32"/>
          <w:szCs w:val="32"/>
        </w:rPr>
        <w:t>分。主要考察口头表达能力、反应能力、分析和解决问题的能力、仪表仪态等方面综合能力。</w:t>
      </w:r>
    </w:p>
    <w:p>
      <w:pPr>
        <w:autoSpaceDE w:val="0"/>
        <w:autoSpaceDN w:val="0"/>
        <w:adjustRightInd w:val="0"/>
        <w:snapToGrid w:val="0"/>
        <w:spacing w:line="580" w:lineRule="exact"/>
        <w:ind w:firstLine="640" w:firstLineChars="200"/>
        <w:rPr>
          <w:rFonts w:ascii="仿宋" w:hAnsi="仿宋" w:eastAsia="仿宋" w:cs="Times New Roman"/>
          <w:kern w:val="0"/>
          <w:sz w:val="32"/>
          <w:szCs w:val="32"/>
        </w:rPr>
      </w:pPr>
      <w:r>
        <w:rPr>
          <w:rFonts w:ascii="仿宋" w:hAnsi="仿宋" w:eastAsia="仿宋" w:cs="仿宋"/>
          <w:kern w:val="0"/>
          <w:sz w:val="32"/>
          <w:szCs w:val="32"/>
        </w:rPr>
        <w:t>4.</w:t>
      </w:r>
      <w:r>
        <w:rPr>
          <w:rFonts w:hint="eastAsia" w:ascii="仿宋" w:hAnsi="仿宋" w:eastAsia="仿宋" w:cs="仿宋"/>
          <w:kern w:val="0"/>
          <w:sz w:val="32"/>
          <w:szCs w:val="32"/>
        </w:rPr>
        <w:t>综合成绩的计算。报考人员综合成绩采用百分制折算。笔试和面试成绩按</w:t>
      </w:r>
      <w:r>
        <w:rPr>
          <w:rFonts w:ascii="仿宋" w:hAnsi="仿宋" w:eastAsia="仿宋" w:cs="仿宋"/>
          <w:kern w:val="0"/>
          <w:sz w:val="32"/>
          <w:szCs w:val="32"/>
        </w:rPr>
        <w:t>4:6</w:t>
      </w:r>
      <w:r>
        <w:rPr>
          <w:rFonts w:hint="eastAsia" w:ascii="仿宋" w:hAnsi="仿宋" w:eastAsia="仿宋" w:cs="仿宋"/>
          <w:kern w:val="0"/>
          <w:sz w:val="32"/>
          <w:szCs w:val="32"/>
        </w:rPr>
        <w:t>的比例计入考生综合成绩。</w:t>
      </w:r>
    </w:p>
    <w:p>
      <w:pPr>
        <w:autoSpaceDE w:val="0"/>
        <w:autoSpaceDN w:val="0"/>
        <w:adjustRightInd w:val="0"/>
        <w:snapToGrid w:val="0"/>
        <w:spacing w:line="580" w:lineRule="exact"/>
        <w:ind w:firstLine="640" w:firstLineChars="200"/>
        <w:rPr>
          <w:rFonts w:ascii="仿宋" w:hAnsi="仿宋" w:eastAsia="仿宋" w:cs="Times New Roman"/>
          <w:kern w:val="0"/>
          <w:sz w:val="32"/>
          <w:szCs w:val="32"/>
        </w:rPr>
      </w:pPr>
      <w:r>
        <w:rPr>
          <w:rFonts w:ascii="仿宋" w:hAnsi="仿宋" w:eastAsia="仿宋" w:cs="仿宋"/>
          <w:kern w:val="0"/>
          <w:sz w:val="32"/>
          <w:szCs w:val="32"/>
        </w:rPr>
        <w:t>5.</w:t>
      </w:r>
      <w:r>
        <w:rPr>
          <w:rFonts w:hint="eastAsia" w:ascii="仿宋" w:hAnsi="仿宋" w:eastAsia="仿宋" w:cs="仿宋"/>
          <w:kern w:val="0"/>
          <w:sz w:val="32"/>
          <w:szCs w:val="32"/>
        </w:rPr>
        <w:t>考生需本人携带二代身份证、准考证参加面试考试，未在规定时间及地点参加考试的考生视为放弃。</w:t>
      </w:r>
    </w:p>
    <w:p>
      <w:pPr>
        <w:widowControl/>
        <w:spacing w:beforeLines="50" w:afterLines="50" w:line="580" w:lineRule="exact"/>
        <w:ind w:firstLine="643" w:firstLineChars="200"/>
        <w:jc w:val="left"/>
        <w:rPr>
          <w:rFonts w:ascii="黑体" w:hAnsi="黑体" w:eastAsia="黑体" w:cs="Times New Roman"/>
          <w:b/>
          <w:bCs/>
          <w:kern w:val="0"/>
          <w:sz w:val="32"/>
          <w:szCs w:val="32"/>
        </w:rPr>
      </w:pPr>
      <w:r>
        <w:rPr>
          <w:rFonts w:hint="eastAsia" w:ascii="黑体" w:hAnsi="黑体" w:eastAsia="黑体" w:cs="黑体"/>
          <w:b/>
          <w:bCs/>
          <w:kern w:val="0"/>
          <w:sz w:val="32"/>
          <w:szCs w:val="32"/>
        </w:rPr>
        <w:t>六、体检、考察</w:t>
      </w:r>
    </w:p>
    <w:p>
      <w:pPr>
        <w:autoSpaceDE w:val="0"/>
        <w:autoSpaceDN w:val="0"/>
        <w:adjustRightInd w:val="0"/>
        <w:snapToGrid w:val="0"/>
        <w:spacing w:line="580" w:lineRule="exact"/>
        <w:ind w:firstLine="640" w:firstLineChars="200"/>
        <w:rPr>
          <w:rFonts w:ascii="仿宋" w:hAnsi="仿宋" w:eastAsia="仿宋" w:cs="Times New Roman"/>
          <w:kern w:val="0"/>
          <w:sz w:val="32"/>
          <w:szCs w:val="32"/>
        </w:rPr>
      </w:pPr>
      <w:r>
        <w:rPr>
          <w:rFonts w:hint="eastAsia" w:ascii="仿宋" w:hAnsi="仿宋" w:eastAsia="仿宋" w:cs="仿宋"/>
          <w:kern w:val="0"/>
          <w:sz w:val="32"/>
          <w:szCs w:val="32"/>
        </w:rPr>
        <w:t>根据综合成绩从高到低按照</w:t>
      </w:r>
      <w:r>
        <w:rPr>
          <w:rFonts w:ascii="仿宋" w:hAnsi="仿宋" w:eastAsia="仿宋" w:cs="仿宋"/>
          <w:kern w:val="0"/>
          <w:sz w:val="32"/>
          <w:szCs w:val="32"/>
        </w:rPr>
        <w:t>1:1</w:t>
      </w:r>
      <w:r>
        <w:rPr>
          <w:rFonts w:hint="eastAsia" w:ascii="仿宋" w:hAnsi="仿宋" w:eastAsia="仿宋" w:cs="仿宋"/>
          <w:kern w:val="0"/>
          <w:sz w:val="32"/>
          <w:szCs w:val="32"/>
        </w:rPr>
        <w:t>比例确定体检（体检费用自理）、考察人选，若综合成绩末位存在并列人员，依照面试成绩由高到低确定考察人选。</w:t>
      </w:r>
    </w:p>
    <w:p>
      <w:pPr>
        <w:autoSpaceDE w:val="0"/>
        <w:autoSpaceDN w:val="0"/>
        <w:adjustRightInd w:val="0"/>
        <w:snapToGrid w:val="0"/>
        <w:spacing w:line="580" w:lineRule="exact"/>
        <w:ind w:firstLine="640" w:firstLineChars="200"/>
        <w:rPr>
          <w:rFonts w:ascii="仿宋" w:hAnsi="仿宋" w:eastAsia="仿宋" w:cs="Times New Roman"/>
          <w:kern w:val="0"/>
          <w:sz w:val="32"/>
          <w:szCs w:val="32"/>
        </w:rPr>
      </w:pPr>
      <w:r>
        <w:rPr>
          <w:rFonts w:hint="eastAsia" w:ascii="仿宋" w:hAnsi="仿宋" w:eastAsia="仿宋" w:cs="仿宋"/>
          <w:kern w:val="0"/>
          <w:sz w:val="32"/>
          <w:szCs w:val="32"/>
        </w:rPr>
        <w:t>考察由区残联会同相关街乡（开发区）进行，主要考察应聘人员的思想政治和平时表现情况，同时对资格条件进行复审。</w:t>
      </w:r>
    </w:p>
    <w:p>
      <w:pPr>
        <w:autoSpaceDE w:val="0"/>
        <w:autoSpaceDN w:val="0"/>
        <w:adjustRightInd w:val="0"/>
        <w:snapToGrid w:val="0"/>
        <w:spacing w:line="580" w:lineRule="exact"/>
        <w:ind w:firstLine="640" w:firstLineChars="200"/>
        <w:rPr>
          <w:rFonts w:ascii="仿宋" w:hAnsi="仿宋" w:eastAsia="仿宋" w:cs="Times New Roman"/>
          <w:kern w:val="0"/>
          <w:sz w:val="32"/>
          <w:szCs w:val="32"/>
        </w:rPr>
      </w:pPr>
      <w:r>
        <w:rPr>
          <w:rFonts w:hint="eastAsia" w:ascii="仿宋" w:hAnsi="仿宋" w:eastAsia="仿宋" w:cs="仿宋"/>
          <w:kern w:val="0"/>
          <w:sz w:val="32"/>
          <w:szCs w:val="32"/>
        </w:rPr>
        <w:t>对考察合格对象，由区残联在规定的时间内指定医疗机构进行体检。考察和体检不合格的，取消聘用资格，按综合成绩由高到低依次递补。</w:t>
      </w:r>
    </w:p>
    <w:p>
      <w:pPr>
        <w:widowControl/>
        <w:spacing w:beforeLines="50" w:afterLines="50" w:line="580" w:lineRule="exact"/>
        <w:ind w:firstLine="643" w:firstLineChars="200"/>
        <w:jc w:val="left"/>
        <w:rPr>
          <w:rFonts w:ascii="黑体" w:hAnsi="黑体" w:eastAsia="黑体" w:cs="Times New Roman"/>
          <w:b/>
          <w:bCs/>
          <w:kern w:val="0"/>
          <w:sz w:val="32"/>
          <w:szCs w:val="32"/>
        </w:rPr>
      </w:pPr>
      <w:r>
        <w:rPr>
          <w:rFonts w:hint="eastAsia" w:ascii="黑体" w:hAnsi="黑体" w:eastAsia="黑体" w:cs="黑体"/>
          <w:b/>
          <w:bCs/>
          <w:kern w:val="0"/>
          <w:sz w:val="32"/>
          <w:szCs w:val="32"/>
        </w:rPr>
        <w:t>七、公示</w:t>
      </w:r>
    </w:p>
    <w:p>
      <w:pPr>
        <w:autoSpaceDE w:val="0"/>
        <w:autoSpaceDN w:val="0"/>
        <w:adjustRightInd w:val="0"/>
        <w:snapToGrid w:val="0"/>
        <w:spacing w:line="580" w:lineRule="exact"/>
        <w:ind w:firstLine="640" w:firstLineChars="200"/>
        <w:rPr>
          <w:rFonts w:ascii="仿宋" w:hAnsi="仿宋" w:eastAsia="仿宋" w:cs="Times New Roman"/>
          <w:kern w:val="0"/>
          <w:sz w:val="32"/>
          <w:szCs w:val="32"/>
        </w:rPr>
      </w:pPr>
      <w:r>
        <w:rPr>
          <w:rFonts w:hint="eastAsia" w:ascii="仿宋" w:hAnsi="仿宋" w:eastAsia="仿宋" w:cs="仿宋"/>
          <w:kern w:val="0"/>
          <w:sz w:val="32"/>
          <w:szCs w:val="32"/>
        </w:rPr>
        <w:t>对体检和考察合格的拟聘用人员，由区残联进行名单公示，公示时间为</w:t>
      </w:r>
      <w:r>
        <w:rPr>
          <w:rFonts w:ascii="仿宋" w:hAnsi="仿宋" w:eastAsia="仿宋" w:cs="仿宋"/>
          <w:kern w:val="0"/>
          <w:sz w:val="32"/>
          <w:szCs w:val="32"/>
        </w:rPr>
        <w:t>5</w:t>
      </w:r>
      <w:r>
        <w:rPr>
          <w:rFonts w:hint="eastAsia" w:ascii="仿宋" w:hAnsi="仿宋" w:eastAsia="仿宋" w:cs="仿宋"/>
          <w:kern w:val="0"/>
          <w:sz w:val="32"/>
          <w:szCs w:val="32"/>
        </w:rPr>
        <w:t>个工作日。公示无异议的，由区残联报区人社局审核备案，按有关要求和程序办理聘用手续。</w:t>
      </w:r>
    </w:p>
    <w:p>
      <w:pPr>
        <w:autoSpaceDE w:val="0"/>
        <w:autoSpaceDN w:val="0"/>
        <w:adjustRightInd w:val="0"/>
        <w:snapToGrid w:val="0"/>
        <w:spacing w:line="580" w:lineRule="exact"/>
        <w:ind w:firstLine="640" w:firstLineChars="200"/>
        <w:rPr>
          <w:rFonts w:ascii="仿宋" w:hAnsi="仿宋" w:eastAsia="仿宋" w:cs="Times New Roman"/>
          <w:kern w:val="0"/>
          <w:sz w:val="32"/>
          <w:szCs w:val="32"/>
        </w:rPr>
      </w:pPr>
      <w:r>
        <w:rPr>
          <w:rFonts w:hint="eastAsia" w:ascii="仿宋" w:hAnsi="仿宋" w:eastAsia="仿宋" w:cs="仿宋"/>
          <w:kern w:val="0"/>
          <w:sz w:val="32"/>
          <w:szCs w:val="32"/>
        </w:rPr>
        <w:t>公示中反映有影响聘用问题并查证属实的，不予聘用。公示中反映的问题一时难以查实的，暂缓聘用，待查清后再决定是否聘用。被聘人员无正当理由逾期（自接到聘用通知</w:t>
      </w:r>
      <w:r>
        <w:rPr>
          <w:rFonts w:ascii="仿宋" w:hAnsi="仿宋" w:eastAsia="仿宋" w:cs="仿宋"/>
          <w:kern w:val="0"/>
          <w:sz w:val="32"/>
          <w:szCs w:val="32"/>
        </w:rPr>
        <w:t>20</w:t>
      </w:r>
      <w:r>
        <w:rPr>
          <w:rFonts w:hint="eastAsia" w:ascii="仿宋" w:hAnsi="仿宋" w:eastAsia="仿宋" w:cs="仿宋"/>
          <w:kern w:val="0"/>
          <w:sz w:val="32"/>
          <w:szCs w:val="32"/>
        </w:rPr>
        <w:t>日内）不报到的，取消聘用资格，且招聘单位可根据需要进行递补。</w:t>
      </w:r>
    </w:p>
    <w:p>
      <w:pPr>
        <w:widowControl/>
        <w:spacing w:beforeLines="50" w:afterLines="50" w:line="580" w:lineRule="exact"/>
        <w:ind w:firstLine="643" w:firstLineChars="200"/>
        <w:jc w:val="left"/>
        <w:rPr>
          <w:rFonts w:ascii="黑体" w:hAnsi="黑体" w:eastAsia="黑体" w:cs="Times New Roman"/>
          <w:b/>
          <w:bCs/>
          <w:kern w:val="0"/>
          <w:sz w:val="32"/>
          <w:szCs w:val="32"/>
        </w:rPr>
      </w:pPr>
      <w:r>
        <w:rPr>
          <w:rFonts w:hint="eastAsia" w:ascii="黑体" w:hAnsi="黑体" w:eastAsia="黑体" w:cs="黑体"/>
          <w:b/>
          <w:bCs/>
          <w:kern w:val="0"/>
          <w:sz w:val="32"/>
          <w:szCs w:val="32"/>
        </w:rPr>
        <w:t>八、招聘人员管理</w:t>
      </w:r>
    </w:p>
    <w:p>
      <w:pPr>
        <w:autoSpaceDE w:val="0"/>
        <w:autoSpaceDN w:val="0"/>
        <w:adjustRightInd w:val="0"/>
        <w:snapToGrid w:val="0"/>
        <w:spacing w:line="580" w:lineRule="exact"/>
        <w:ind w:firstLine="643" w:firstLineChars="200"/>
        <w:rPr>
          <w:rFonts w:ascii="仿宋" w:hAnsi="仿宋" w:eastAsia="仿宋" w:cs="Times New Roman"/>
          <w:b/>
          <w:bCs/>
          <w:kern w:val="0"/>
          <w:sz w:val="32"/>
          <w:szCs w:val="32"/>
        </w:rPr>
      </w:pPr>
      <w:r>
        <w:rPr>
          <w:rFonts w:hint="eastAsia" w:ascii="仿宋" w:hAnsi="仿宋" w:eastAsia="仿宋" w:cs="仿宋"/>
          <w:b/>
          <w:bCs/>
          <w:kern w:val="0"/>
          <w:sz w:val="32"/>
          <w:szCs w:val="32"/>
        </w:rPr>
        <w:t>（一）工作职责</w:t>
      </w:r>
    </w:p>
    <w:p>
      <w:pPr>
        <w:autoSpaceDE w:val="0"/>
        <w:autoSpaceDN w:val="0"/>
        <w:adjustRightInd w:val="0"/>
        <w:snapToGrid w:val="0"/>
        <w:spacing w:line="580" w:lineRule="exact"/>
        <w:ind w:firstLine="640" w:firstLineChars="200"/>
        <w:rPr>
          <w:rFonts w:ascii="仿宋" w:hAnsi="仿宋" w:eastAsia="仿宋" w:cs="Times New Roman"/>
          <w:kern w:val="0"/>
          <w:sz w:val="32"/>
          <w:szCs w:val="32"/>
        </w:rPr>
      </w:pPr>
      <w:r>
        <w:rPr>
          <w:rFonts w:hint="eastAsia" w:ascii="仿宋" w:hAnsi="仿宋" w:eastAsia="仿宋" w:cs="仿宋"/>
          <w:kern w:val="0"/>
          <w:sz w:val="32"/>
          <w:szCs w:val="32"/>
        </w:rPr>
        <w:t>主要在蔡甸区各街、乡（开发区）从事残疾人服务相关工作。</w:t>
      </w:r>
    </w:p>
    <w:p>
      <w:pPr>
        <w:autoSpaceDE w:val="0"/>
        <w:autoSpaceDN w:val="0"/>
        <w:adjustRightInd w:val="0"/>
        <w:snapToGrid w:val="0"/>
        <w:spacing w:line="580" w:lineRule="exact"/>
        <w:ind w:firstLine="643" w:firstLineChars="200"/>
        <w:rPr>
          <w:rFonts w:ascii="仿宋" w:hAnsi="仿宋" w:eastAsia="仿宋" w:cs="Times New Roman"/>
          <w:b/>
          <w:bCs/>
          <w:kern w:val="0"/>
          <w:sz w:val="32"/>
          <w:szCs w:val="32"/>
        </w:rPr>
      </w:pPr>
      <w:r>
        <w:rPr>
          <w:rFonts w:hint="eastAsia" w:ascii="仿宋" w:hAnsi="仿宋" w:eastAsia="仿宋" w:cs="仿宋"/>
          <w:b/>
          <w:bCs/>
          <w:kern w:val="0"/>
          <w:sz w:val="32"/>
          <w:szCs w:val="32"/>
        </w:rPr>
        <w:t>（二）管理模式</w:t>
      </w:r>
    </w:p>
    <w:p>
      <w:pPr>
        <w:autoSpaceDE w:val="0"/>
        <w:autoSpaceDN w:val="0"/>
        <w:adjustRightInd w:val="0"/>
        <w:snapToGrid w:val="0"/>
        <w:spacing w:line="580" w:lineRule="exact"/>
        <w:ind w:firstLine="640" w:firstLineChars="200"/>
        <w:rPr>
          <w:rFonts w:ascii="仿宋" w:hAnsi="仿宋" w:eastAsia="仿宋" w:cs="Times New Roman"/>
          <w:kern w:val="0"/>
          <w:sz w:val="32"/>
          <w:szCs w:val="32"/>
        </w:rPr>
      </w:pPr>
      <w:r>
        <w:rPr>
          <w:rFonts w:hint="eastAsia" w:ascii="仿宋" w:hAnsi="仿宋" w:eastAsia="仿宋" w:cs="仿宋"/>
          <w:kern w:val="0"/>
          <w:sz w:val="32"/>
          <w:szCs w:val="32"/>
        </w:rPr>
        <w:t>由第三方公司与聘用人员签订劳动合同，试用期为</w:t>
      </w:r>
      <w:r>
        <w:rPr>
          <w:rFonts w:ascii="仿宋" w:hAnsi="仿宋" w:eastAsia="仿宋" w:cs="仿宋"/>
          <w:kern w:val="0"/>
          <w:sz w:val="32"/>
          <w:szCs w:val="32"/>
        </w:rPr>
        <w:t>1</w:t>
      </w:r>
      <w:r>
        <w:rPr>
          <w:rFonts w:hint="eastAsia" w:ascii="仿宋" w:hAnsi="仿宋" w:eastAsia="仿宋" w:cs="仿宋"/>
          <w:kern w:val="0"/>
          <w:sz w:val="32"/>
          <w:szCs w:val="32"/>
        </w:rPr>
        <w:t>个月，试用期满后进行考核，不合格者由用人单位予以辞退。</w:t>
      </w:r>
    </w:p>
    <w:p>
      <w:pPr>
        <w:autoSpaceDE w:val="0"/>
        <w:autoSpaceDN w:val="0"/>
        <w:adjustRightInd w:val="0"/>
        <w:snapToGrid w:val="0"/>
        <w:spacing w:line="580" w:lineRule="exact"/>
        <w:ind w:firstLine="640" w:firstLineChars="200"/>
        <w:rPr>
          <w:rFonts w:ascii="仿宋" w:hAnsi="仿宋" w:eastAsia="仿宋" w:cs="Times New Roman"/>
          <w:kern w:val="0"/>
          <w:sz w:val="32"/>
          <w:szCs w:val="32"/>
        </w:rPr>
      </w:pPr>
      <w:r>
        <w:rPr>
          <w:rFonts w:hint="eastAsia" w:ascii="仿宋" w:hAnsi="仿宋" w:eastAsia="仿宋" w:cs="仿宋"/>
          <w:kern w:val="0"/>
          <w:sz w:val="32"/>
          <w:szCs w:val="32"/>
        </w:rPr>
        <w:t>劳动合同实行一年一签，年度考核合格者可在规定限期内续签，不合格者不再继续聘用。残疾人就业援助岗位劳动合同不适用劳动合同法有关无固定限期劳动合同的规定以及支付经济补偿的规定。</w:t>
      </w:r>
    </w:p>
    <w:p>
      <w:pPr>
        <w:autoSpaceDE w:val="0"/>
        <w:autoSpaceDN w:val="0"/>
        <w:adjustRightInd w:val="0"/>
        <w:snapToGrid w:val="0"/>
        <w:spacing w:line="580" w:lineRule="exact"/>
        <w:ind w:firstLine="643" w:firstLineChars="200"/>
        <w:rPr>
          <w:rFonts w:ascii="仿宋" w:hAnsi="仿宋" w:eastAsia="仿宋" w:cs="Times New Roman"/>
          <w:b/>
          <w:bCs/>
          <w:kern w:val="0"/>
          <w:sz w:val="32"/>
          <w:szCs w:val="32"/>
        </w:rPr>
      </w:pPr>
      <w:r>
        <w:rPr>
          <w:rFonts w:hint="eastAsia" w:ascii="仿宋" w:hAnsi="仿宋" w:eastAsia="仿宋" w:cs="仿宋"/>
          <w:b/>
          <w:bCs/>
          <w:kern w:val="0"/>
          <w:sz w:val="32"/>
          <w:szCs w:val="32"/>
        </w:rPr>
        <w:t>（三）相关待遇</w:t>
      </w:r>
    </w:p>
    <w:p>
      <w:pPr>
        <w:autoSpaceDE w:val="0"/>
        <w:autoSpaceDN w:val="0"/>
        <w:adjustRightInd w:val="0"/>
        <w:snapToGrid w:val="0"/>
        <w:spacing w:line="580" w:lineRule="exact"/>
        <w:ind w:firstLine="640" w:firstLineChars="200"/>
        <w:rPr>
          <w:rFonts w:ascii="仿宋" w:hAnsi="仿宋" w:eastAsia="仿宋" w:cs="Times New Roman"/>
          <w:kern w:val="0"/>
          <w:sz w:val="32"/>
          <w:szCs w:val="32"/>
        </w:rPr>
      </w:pPr>
      <w:r>
        <w:rPr>
          <w:rFonts w:hint="eastAsia" w:ascii="仿宋" w:hAnsi="仿宋" w:eastAsia="仿宋" w:cs="仿宋"/>
          <w:kern w:val="0"/>
          <w:sz w:val="32"/>
          <w:szCs w:val="32"/>
        </w:rPr>
        <w:t>全日制从业人员工资标准不低于现行蔡甸区最低工资（含个人统筹部分），具体工资标准综合不同岗位的职责任务等因素，由用人单位确定，但原则上不超过蔡甸区最低工资</w:t>
      </w:r>
      <w:r>
        <w:rPr>
          <w:rFonts w:ascii="仿宋" w:hAnsi="仿宋" w:eastAsia="仿宋" w:cs="仿宋"/>
          <w:kern w:val="0"/>
          <w:sz w:val="32"/>
          <w:szCs w:val="32"/>
        </w:rPr>
        <w:t>1.5</w:t>
      </w:r>
      <w:r>
        <w:rPr>
          <w:rFonts w:hint="eastAsia" w:ascii="仿宋" w:hAnsi="仿宋" w:eastAsia="仿宋" w:cs="仿宋"/>
          <w:kern w:val="0"/>
          <w:sz w:val="32"/>
          <w:szCs w:val="32"/>
        </w:rPr>
        <w:t>倍。基本养老保险、基本医疗保险、失业保险按最低缴费基数和缴费比例确定。</w:t>
      </w:r>
    </w:p>
    <w:p>
      <w:pPr>
        <w:widowControl/>
        <w:numPr>
          <w:ilvl w:val="0"/>
          <w:numId w:val="1"/>
        </w:numPr>
        <w:spacing w:beforeLines="50" w:afterLines="50" w:line="580" w:lineRule="exact"/>
        <w:ind w:firstLine="643" w:firstLineChars="200"/>
        <w:jc w:val="left"/>
        <w:rPr>
          <w:rFonts w:ascii="黑体" w:hAnsi="黑体" w:eastAsia="黑体" w:cs="Times New Roman"/>
          <w:b/>
          <w:bCs/>
          <w:kern w:val="0"/>
          <w:sz w:val="32"/>
          <w:szCs w:val="32"/>
        </w:rPr>
      </w:pPr>
      <w:r>
        <w:rPr>
          <w:rFonts w:hint="eastAsia" w:ascii="黑体" w:hAnsi="黑体" w:eastAsia="黑体" w:cs="黑体"/>
          <w:b/>
          <w:bCs/>
          <w:kern w:val="0"/>
          <w:sz w:val="32"/>
          <w:szCs w:val="32"/>
        </w:rPr>
        <w:t>其他事项</w:t>
      </w:r>
    </w:p>
    <w:p>
      <w:pPr>
        <w:widowControl/>
        <w:spacing w:beforeLines="50" w:afterLines="50" w:line="580" w:lineRule="exact"/>
        <w:ind w:firstLine="640" w:firstLineChars="200"/>
        <w:jc w:val="left"/>
        <w:rPr>
          <w:rFonts w:ascii="仿宋" w:hAnsi="仿宋" w:eastAsia="仿宋" w:cs="Times New Roman"/>
          <w:kern w:val="0"/>
          <w:sz w:val="32"/>
          <w:szCs w:val="32"/>
        </w:rPr>
      </w:pPr>
      <w:r>
        <w:rPr>
          <w:rFonts w:hint="eastAsia" w:ascii="仿宋" w:hAnsi="仿宋" w:eastAsia="仿宋" w:cs="仿宋"/>
          <w:kern w:val="0"/>
          <w:sz w:val="32"/>
          <w:szCs w:val="32"/>
        </w:rPr>
        <w:t>（一）本次招考不指定复习范围和考试参考用书，不举办也不委托任何机构举办考试辅导培训班。</w:t>
      </w:r>
    </w:p>
    <w:p>
      <w:pPr>
        <w:widowControl/>
        <w:spacing w:line="580" w:lineRule="exact"/>
        <w:ind w:firstLine="640" w:firstLineChars="200"/>
        <w:jc w:val="left"/>
        <w:rPr>
          <w:rFonts w:ascii="仿宋" w:hAnsi="仿宋" w:eastAsia="仿宋" w:cs="Times New Roman"/>
          <w:kern w:val="0"/>
          <w:sz w:val="32"/>
          <w:szCs w:val="32"/>
        </w:rPr>
      </w:pPr>
      <w:r>
        <w:rPr>
          <w:rFonts w:hint="eastAsia" w:ascii="仿宋" w:hAnsi="仿宋" w:eastAsia="仿宋" w:cs="仿宋"/>
          <w:kern w:val="0"/>
          <w:sz w:val="32"/>
          <w:szCs w:val="32"/>
        </w:rPr>
        <w:t>（二）公开招聘期间有关信息发布、成绩公布等事宜，将在区内媒体、区残联和各街乡（开发区）残联办公地点公开公示，请报考人员及时查询。</w:t>
      </w:r>
    </w:p>
    <w:p>
      <w:pPr>
        <w:widowControl/>
        <w:spacing w:line="580" w:lineRule="exact"/>
        <w:ind w:firstLine="640" w:firstLineChars="200"/>
        <w:jc w:val="left"/>
        <w:rPr>
          <w:rFonts w:ascii="仿宋" w:hAnsi="仿宋" w:eastAsia="仿宋" w:cs="Times New Roman"/>
          <w:kern w:val="0"/>
          <w:sz w:val="32"/>
          <w:szCs w:val="32"/>
        </w:rPr>
      </w:pPr>
      <w:r>
        <w:rPr>
          <w:rFonts w:hint="eastAsia" w:ascii="仿宋" w:hAnsi="仿宋" w:eastAsia="仿宋" w:cs="仿宋"/>
          <w:kern w:val="0"/>
          <w:sz w:val="32"/>
          <w:szCs w:val="32"/>
        </w:rPr>
        <w:t>（三）咨询和监督举报电话</w:t>
      </w:r>
    </w:p>
    <w:p>
      <w:pPr>
        <w:widowControl/>
        <w:spacing w:line="58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招聘咨询电话：</w:t>
      </w:r>
      <w:r>
        <w:rPr>
          <w:rFonts w:ascii="仿宋" w:hAnsi="仿宋" w:eastAsia="仿宋" w:cs="仿宋"/>
          <w:kern w:val="0"/>
          <w:sz w:val="32"/>
          <w:szCs w:val="32"/>
        </w:rPr>
        <w:t xml:space="preserve">84902075     </w:t>
      </w:r>
      <w:r>
        <w:rPr>
          <w:rFonts w:hint="eastAsia" w:ascii="仿宋" w:hAnsi="仿宋" w:eastAsia="仿宋" w:cs="仿宋"/>
          <w:kern w:val="0"/>
          <w:sz w:val="32"/>
          <w:szCs w:val="32"/>
        </w:rPr>
        <w:t>监督举报电话：</w:t>
      </w:r>
      <w:r>
        <w:rPr>
          <w:rFonts w:ascii="仿宋" w:hAnsi="仿宋" w:eastAsia="仿宋" w:cs="仿宋"/>
          <w:kern w:val="0"/>
          <w:sz w:val="32"/>
          <w:szCs w:val="32"/>
        </w:rPr>
        <w:t>84902081</w:t>
      </w:r>
    </w:p>
    <w:p>
      <w:pPr>
        <w:widowControl/>
        <w:spacing w:line="580" w:lineRule="exact"/>
        <w:ind w:firstLine="640" w:firstLineChars="200"/>
        <w:jc w:val="left"/>
        <w:rPr>
          <w:rFonts w:ascii="仿宋" w:hAnsi="仿宋" w:eastAsia="仿宋" w:cs="Times New Roman"/>
          <w:kern w:val="0"/>
          <w:sz w:val="32"/>
          <w:szCs w:val="32"/>
        </w:rPr>
      </w:pPr>
      <w:r>
        <w:rPr>
          <w:rFonts w:hint="eastAsia" w:ascii="仿宋" w:hAnsi="仿宋" w:eastAsia="仿宋" w:cs="仿宋"/>
          <w:kern w:val="0"/>
          <w:sz w:val="32"/>
          <w:szCs w:val="32"/>
        </w:rPr>
        <w:t>请于工作时间段（上午</w:t>
      </w:r>
      <w:r>
        <w:rPr>
          <w:rFonts w:ascii="仿宋" w:hAnsi="仿宋" w:eastAsia="仿宋" w:cs="仿宋"/>
          <w:kern w:val="0"/>
          <w:sz w:val="32"/>
          <w:szCs w:val="32"/>
        </w:rPr>
        <w:t>9:00-12:00</w:t>
      </w:r>
      <w:r>
        <w:rPr>
          <w:rFonts w:hint="eastAsia" w:ascii="仿宋" w:hAnsi="仿宋" w:eastAsia="仿宋" w:cs="仿宋"/>
          <w:kern w:val="0"/>
          <w:sz w:val="32"/>
          <w:szCs w:val="32"/>
        </w:rPr>
        <w:t>，下午</w:t>
      </w:r>
      <w:r>
        <w:rPr>
          <w:rFonts w:ascii="仿宋" w:hAnsi="仿宋" w:eastAsia="仿宋" w:cs="仿宋"/>
          <w:kern w:val="0"/>
          <w:sz w:val="32"/>
          <w:szCs w:val="32"/>
        </w:rPr>
        <w:t>15:00-17:30</w:t>
      </w:r>
      <w:r>
        <w:rPr>
          <w:rFonts w:hint="eastAsia" w:ascii="仿宋" w:hAnsi="仿宋" w:eastAsia="仿宋" w:cs="仿宋"/>
          <w:kern w:val="0"/>
          <w:sz w:val="32"/>
          <w:szCs w:val="32"/>
        </w:rPr>
        <w:t>）内拨打。</w:t>
      </w:r>
    </w:p>
    <w:p>
      <w:pPr>
        <w:widowControl/>
        <w:spacing w:line="580" w:lineRule="exact"/>
        <w:ind w:firstLine="640" w:firstLineChars="200"/>
        <w:jc w:val="left"/>
        <w:rPr>
          <w:rFonts w:ascii="仿宋" w:hAnsi="仿宋" w:eastAsia="仿宋" w:cs="Times New Roman"/>
          <w:kern w:val="0"/>
          <w:sz w:val="32"/>
          <w:szCs w:val="32"/>
        </w:rPr>
      </w:pPr>
    </w:p>
    <w:p>
      <w:pPr>
        <w:autoSpaceDE w:val="0"/>
        <w:autoSpaceDN w:val="0"/>
        <w:adjustRightInd w:val="0"/>
        <w:snapToGrid w:val="0"/>
        <w:spacing w:line="58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附件：</w:t>
      </w:r>
    </w:p>
    <w:p>
      <w:pPr>
        <w:autoSpaceDE w:val="0"/>
        <w:autoSpaceDN w:val="0"/>
        <w:adjustRightInd w:val="0"/>
        <w:snapToGrid w:val="0"/>
        <w:spacing w:line="580" w:lineRule="exact"/>
        <w:ind w:firstLine="640" w:firstLineChars="200"/>
        <w:rPr>
          <w:rFonts w:ascii="仿宋" w:hAnsi="仿宋" w:eastAsia="仿宋" w:cs="Times New Roman"/>
          <w:kern w:val="0"/>
          <w:sz w:val="32"/>
          <w:szCs w:val="32"/>
        </w:rPr>
      </w:pPr>
      <w:r>
        <w:rPr>
          <w:rFonts w:hint="eastAsia" w:ascii="仿宋" w:hAnsi="仿宋" w:eastAsia="仿宋" w:cs="仿宋"/>
          <w:kern w:val="0"/>
          <w:sz w:val="32"/>
          <w:szCs w:val="32"/>
          <w:lang w:val="en-US" w:eastAsia="zh-CN"/>
        </w:rPr>
        <w:t>1.</w:t>
      </w:r>
      <w:r>
        <w:rPr>
          <w:rFonts w:hint="eastAsia" w:ascii="仿宋" w:hAnsi="仿宋" w:eastAsia="仿宋" w:cs="仿宋"/>
          <w:kern w:val="0"/>
          <w:sz w:val="32"/>
          <w:szCs w:val="32"/>
        </w:rPr>
        <w:t>《</w:t>
      </w:r>
      <w:r>
        <w:rPr>
          <w:rFonts w:ascii="仿宋" w:hAnsi="仿宋" w:eastAsia="仿宋" w:cs="仿宋"/>
          <w:kern w:val="0"/>
          <w:sz w:val="32"/>
          <w:szCs w:val="32"/>
        </w:rPr>
        <w:t>2019</w:t>
      </w:r>
      <w:r>
        <w:rPr>
          <w:rFonts w:hint="eastAsia" w:ascii="仿宋" w:hAnsi="仿宋" w:eastAsia="仿宋" w:cs="仿宋"/>
          <w:kern w:val="0"/>
          <w:sz w:val="32"/>
          <w:szCs w:val="32"/>
        </w:rPr>
        <w:t>年蔡甸区残疾人全日制就业援助岗位分配表》</w:t>
      </w:r>
    </w:p>
    <w:p>
      <w:pPr>
        <w:widowControl/>
        <w:spacing w:line="580" w:lineRule="exact"/>
        <w:jc w:val="left"/>
        <w:rPr>
          <w:rFonts w:hint="default" w:ascii="仿宋" w:hAnsi="仿宋" w:eastAsia="仿宋" w:cs="Times New Roman"/>
          <w:kern w:val="0"/>
          <w:sz w:val="32"/>
          <w:szCs w:val="32"/>
          <w:lang w:val="en-US" w:eastAsia="zh-CN"/>
        </w:rPr>
      </w:pPr>
      <w:r>
        <w:rPr>
          <w:rFonts w:hint="eastAsia" w:ascii="仿宋" w:hAnsi="仿宋" w:eastAsia="仿宋" w:cs="Times New Roman"/>
          <w:kern w:val="0"/>
          <w:sz w:val="32"/>
          <w:szCs w:val="32"/>
          <w:lang w:val="en-US" w:eastAsia="zh-CN"/>
        </w:rPr>
        <w:t xml:space="preserve">    2.《2019年蔡甸区残疾人全日制就业援助岗报名表》</w:t>
      </w:r>
    </w:p>
    <w:p>
      <w:pPr>
        <w:widowControl/>
        <w:spacing w:line="580" w:lineRule="exact"/>
        <w:jc w:val="left"/>
        <w:rPr>
          <w:rFonts w:ascii="仿宋" w:hAnsi="仿宋" w:eastAsia="仿宋" w:cs="Times New Roman"/>
          <w:kern w:val="0"/>
          <w:sz w:val="32"/>
          <w:szCs w:val="32"/>
        </w:rPr>
      </w:pPr>
    </w:p>
    <w:p>
      <w:pPr>
        <w:widowControl/>
        <w:wordWrap w:val="0"/>
        <w:spacing w:line="580" w:lineRule="exact"/>
        <w:jc w:val="right"/>
        <w:rPr>
          <w:rFonts w:hint="default" w:ascii="仿宋" w:hAnsi="仿宋" w:eastAsia="仿宋" w:cs="Times New Roman"/>
          <w:kern w:val="0"/>
          <w:sz w:val="32"/>
          <w:szCs w:val="32"/>
          <w:lang w:val="en-US" w:eastAsia="zh-CN"/>
        </w:rPr>
      </w:pPr>
      <w:r>
        <w:rPr>
          <w:rFonts w:hint="eastAsia" w:ascii="仿宋" w:hAnsi="仿宋" w:eastAsia="仿宋" w:cs="仿宋"/>
          <w:kern w:val="0"/>
          <w:sz w:val="32"/>
          <w:szCs w:val="32"/>
        </w:rPr>
        <w:t>蔡甸区残疾人联合会</w:t>
      </w:r>
      <w:r>
        <w:rPr>
          <w:rFonts w:hint="eastAsia" w:ascii="仿宋" w:hAnsi="仿宋" w:eastAsia="仿宋" w:cs="仿宋"/>
          <w:kern w:val="0"/>
          <w:sz w:val="32"/>
          <w:szCs w:val="32"/>
          <w:lang w:val="en-US" w:eastAsia="zh-CN"/>
        </w:rPr>
        <w:t xml:space="preserve">    </w:t>
      </w:r>
    </w:p>
    <w:p>
      <w:pPr>
        <w:widowControl/>
        <w:spacing w:line="580" w:lineRule="exact"/>
        <w:jc w:val="right"/>
        <w:rPr>
          <w:rFonts w:ascii="仿宋" w:hAnsi="仿宋" w:eastAsia="仿宋" w:cs="仿宋"/>
          <w:kern w:val="0"/>
          <w:sz w:val="32"/>
          <w:szCs w:val="32"/>
        </w:rPr>
      </w:pPr>
      <w:r>
        <w:rPr>
          <w:rFonts w:hint="eastAsia" w:ascii="仿宋" w:hAnsi="仿宋" w:eastAsia="仿宋" w:cs="仿宋"/>
          <w:kern w:val="0"/>
          <w:sz w:val="32"/>
          <w:szCs w:val="32"/>
        </w:rPr>
        <w:t>蔡甸区人力资源和社会保障局</w:t>
      </w:r>
      <w:r>
        <w:rPr>
          <w:rFonts w:ascii="仿宋" w:hAnsi="仿宋" w:eastAsia="仿宋" w:cs="仿宋"/>
          <w:kern w:val="0"/>
          <w:sz w:val="32"/>
          <w:szCs w:val="32"/>
        </w:rPr>
        <w:t xml:space="preserve"> </w:t>
      </w:r>
    </w:p>
    <w:p>
      <w:pPr>
        <w:widowControl/>
        <w:wordWrap w:val="0"/>
        <w:spacing w:line="580" w:lineRule="exact"/>
        <w:jc w:val="right"/>
        <w:rPr>
          <w:rFonts w:hint="default" w:ascii="黑体" w:hAnsi="黑体" w:eastAsia="仿宋" w:cs="Times New Roman"/>
          <w:b/>
          <w:bCs/>
          <w:kern w:val="0"/>
          <w:sz w:val="36"/>
          <w:szCs w:val="36"/>
          <w:lang w:val="en-US" w:eastAsia="zh-CN"/>
        </w:rPr>
        <w:sectPr>
          <w:pgSz w:w="11906" w:h="16838"/>
          <w:pgMar w:top="1440" w:right="1800" w:bottom="1440" w:left="1800" w:header="851" w:footer="992" w:gutter="0"/>
          <w:cols w:space="720" w:num="1"/>
          <w:docGrid w:type="lines" w:linePitch="312" w:charSpace="0"/>
        </w:sectPr>
      </w:pPr>
      <w:r>
        <w:rPr>
          <w:rFonts w:ascii="仿宋" w:hAnsi="仿宋" w:eastAsia="仿宋" w:cs="仿宋"/>
          <w:kern w:val="0"/>
          <w:sz w:val="32"/>
          <w:szCs w:val="32"/>
        </w:rPr>
        <w:t>2019</w:t>
      </w:r>
      <w:r>
        <w:rPr>
          <w:rFonts w:hint="eastAsia" w:ascii="仿宋" w:hAnsi="仿宋" w:eastAsia="仿宋" w:cs="仿宋"/>
          <w:kern w:val="0"/>
          <w:sz w:val="32"/>
          <w:szCs w:val="32"/>
        </w:rPr>
        <w:t>年</w:t>
      </w:r>
      <w:r>
        <w:rPr>
          <w:rFonts w:ascii="仿宋" w:hAnsi="仿宋" w:eastAsia="仿宋" w:cs="仿宋"/>
          <w:kern w:val="0"/>
          <w:sz w:val="32"/>
          <w:szCs w:val="32"/>
        </w:rPr>
        <w:t>6</w:t>
      </w:r>
      <w:r>
        <w:rPr>
          <w:rFonts w:hint="eastAsia" w:ascii="仿宋" w:hAnsi="仿宋" w:eastAsia="仿宋" w:cs="仿宋"/>
          <w:kern w:val="0"/>
          <w:sz w:val="32"/>
          <w:szCs w:val="32"/>
        </w:rPr>
        <w:t>月</w:t>
      </w:r>
      <w:r>
        <w:rPr>
          <w:rFonts w:ascii="仿宋" w:hAnsi="仿宋" w:eastAsia="仿宋" w:cs="仿宋"/>
          <w:kern w:val="0"/>
          <w:sz w:val="32"/>
          <w:szCs w:val="32"/>
        </w:rPr>
        <w:t>6</w:t>
      </w:r>
      <w:r>
        <w:rPr>
          <w:rFonts w:hint="eastAsia" w:ascii="仿宋" w:hAnsi="仿宋" w:eastAsia="仿宋" w:cs="仿宋"/>
          <w:kern w:val="0"/>
          <w:sz w:val="32"/>
          <w:szCs w:val="32"/>
        </w:rPr>
        <w:t>日</w:t>
      </w:r>
      <w:r>
        <w:rPr>
          <w:rFonts w:hint="eastAsia" w:ascii="仿宋" w:hAnsi="仿宋" w:eastAsia="仿宋" w:cs="仿宋"/>
          <w:kern w:val="0"/>
          <w:sz w:val="32"/>
          <w:szCs w:val="32"/>
          <w:lang w:val="en-US" w:eastAsia="zh-CN"/>
        </w:rPr>
        <w:t xml:space="preserve">      </w:t>
      </w:r>
    </w:p>
    <w:p>
      <w:pPr>
        <w:widowControl/>
        <w:wordWrap w:val="0"/>
        <w:spacing w:line="580" w:lineRule="exact"/>
        <w:jc w:val="center"/>
        <w:rPr>
          <w:rFonts w:ascii="仿宋" w:hAnsi="仿宋" w:eastAsia="仿宋" w:cs="Times New Roman"/>
          <w:b/>
          <w:bCs/>
          <w:kern w:val="0"/>
          <w:sz w:val="40"/>
          <w:szCs w:val="40"/>
        </w:rPr>
      </w:pPr>
      <w:r>
        <w:rPr>
          <w:rFonts w:ascii="仿宋" w:hAnsi="仿宋" w:eastAsia="仿宋" w:cs="仿宋"/>
          <w:b/>
          <w:bCs/>
          <w:kern w:val="0"/>
          <w:sz w:val="40"/>
          <w:szCs w:val="40"/>
        </w:rPr>
        <w:t>2019</w:t>
      </w:r>
      <w:r>
        <w:rPr>
          <w:rFonts w:hint="eastAsia" w:ascii="仿宋" w:hAnsi="仿宋" w:eastAsia="仿宋" w:cs="仿宋"/>
          <w:b/>
          <w:bCs/>
          <w:kern w:val="0"/>
          <w:sz w:val="40"/>
          <w:szCs w:val="40"/>
        </w:rPr>
        <w:t>年蔡甸区残疾人全日制就业援助岗位分配表</w:t>
      </w:r>
    </w:p>
    <w:p>
      <w:pPr>
        <w:widowControl/>
        <w:wordWrap w:val="0"/>
        <w:spacing w:line="200" w:lineRule="exact"/>
        <w:jc w:val="center"/>
        <w:rPr>
          <w:rFonts w:ascii="仿宋" w:hAnsi="仿宋" w:eastAsia="仿宋" w:cs="Times New Roman"/>
          <w:b/>
          <w:bCs/>
          <w:kern w:val="0"/>
          <w:sz w:val="13"/>
          <w:szCs w:val="13"/>
        </w:rPr>
      </w:pPr>
    </w:p>
    <w:tbl>
      <w:tblPr>
        <w:tblStyle w:val="5"/>
        <w:tblW w:w="976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2127"/>
        <w:gridCol w:w="3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9" w:hRule="atLeast"/>
        </w:trPr>
        <w:tc>
          <w:tcPr>
            <w:tcW w:w="4077" w:type="dxa"/>
            <w:vAlign w:val="center"/>
          </w:tcPr>
          <w:p>
            <w:pPr>
              <w:widowControl/>
              <w:wordWrap w:val="0"/>
              <w:spacing w:line="580" w:lineRule="exact"/>
              <w:jc w:val="center"/>
              <w:rPr>
                <w:rFonts w:ascii="仿宋" w:hAnsi="仿宋" w:eastAsia="仿宋" w:cs="Times New Roman"/>
                <w:kern w:val="0"/>
                <w:sz w:val="36"/>
                <w:szCs w:val="36"/>
              </w:rPr>
            </w:pPr>
            <w:r>
              <w:rPr>
                <w:rFonts w:hint="eastAsia" w:ascii="仿宋" w:hAnsi="仿宋" w:eastAsia="仿宋" w:cs="仿宋"/>
                <w:kern w:val="0"/>
                <w:sz w:val="36"/>
                <w:szCs w:val="36"/>
              </w:rPr>
              <w:t>服务地</w:t>
            </w:r>
          </w:p>
        </w:tc>
        <w:tc>
          <w:tcPr>
            <w:tcW w:w="2127" w:type="dxa"/>
            <w:vAlign w:val="center"/>
          </w:tcPr>
          <w:p>
            <w:pPr>
              <w:widowControl/>
              <w:wordWrap w:val="0"/>
              <w:spacing w:line="580" w:lineRule="exact"/>
              <w:jc w:val="center"/>
              <w:rPr>
                <w:rFonts w:ascii="仿宋" w:hAnsi="仿宋" w:eastAsia="仿宋" w:cs="Times New Roman"/>
                <w:kern w:val="0"/>
                <w:sz w:val="36"/>
                <w:szCs w:val="36"/>
              </w:rPr>
            </w:pPr>
            <w:r>
              <w:rPr>
                <w:rFonts w:hint="eastAsia" w:ascii="仿宋" w:hAnsi="仿宋" w:eastAsia="仿宋" w:cs="仿宋"/>
                <w:kern w:val="0"/>
                <w:sz w:val="36"/>
                <w:szCs w:val="36"/>
              </w:rPr>
              <w:t>招聘岗位数</w:t>
            </w:r>
          </w:p>
        </w:tc>
        <w:tc>
          <w:tcPr>
            <w:tcW w:w="3556" w:type="dxa"/>
            <w:vAlign w:val="center"/>
          </w:tcPr>
          <w:p>
            <w:pPr>
              <w:widowControl/>
              <w:wordWrap w:val="0"/>
              <w:spacing w:line="580" w:lineRule="exact"/>
              <w:jc w:val="center"/>
              <w:rPr>
                <w:rFonts w:ascii="仿宋" w:hAnsi="仿宋" w:eastAsia="仿宋" w:cs="Times New Roman"/>
                <w:kern w:val="0"/>
                <w:sz w:val="36"/>
                <w:szCs w:val="36"/>
              </w:rPr>
            </w:pPr>
            <w:r>
              <w:rPr>
                <w:rFonts w:hint="eastAsia" w:ascii="仿宋" w:hAnsi="仿宋" w:eastAsia="仿宋" w:cs="仿宋"/>
                <w:kern w:val="0"/>
                <w:sz w:val="36"/>
                <w:szCs w:val="36"/>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9" w:hRule="atLeast"/>
        </w:trPr>
        <w:tc>
          <w:tcPr>
            <w:tcW w:w="4077" w:type="dxa"/>
            <w:vAlign w:val="center"/>
          </w:tcPr>
          <w:p>
            <w:pPr>
              <w:widowControl/>
              <w:wordWrap w:val="0"/>
              <w:spacing w:line="580" w:lineRule="exact"/>
              <w:jc w:val="center"/>
              <w:rPr>
                <w:rFonts w:ascii="仿宋" w:hAnsi="仿宋" w:eastAsia="仿宋" w:cs="Times New Roman"/>
                <w:kern w:val="0"/>
                <w:sz w:val="36"/>
                <w:szCs w:val="36"/>
              </w:rPr>
            </w:pPr>
            <w:r>
              <w:rPr>
                <w:rFonts w:hint="eastAsia" w:ascii="仿宋" w:hAnsi="仿宋" w:eastAsia="仿宋" w:cs="仿宋"/>
                <w:kern w:val="0"/>
                <w:sz w:val="36"/>
                <w:szCs w:val="36"/>
              </w:rPr>
              <w:t>蔡甸街</w:t>
            </w:r>
          </w:p>
        </w:tc>
        <w:tc>
          <w:tcPr>
            <w:tcW w:w="2127" w:type="dxa"/>
            <w:vAlign w:val="center"/>
          </w:tcPr>
          <w:p>
            <w:pPr>
              <w:widowControl/>
              <w:wordWrap w:val="0"/>
              <w:spacing w:line="580" w:lineRule="exact"/>
              <w:jc w:val="center"/>
              <w:rPr>
                <w:rFonts w:ascii="仿宋" w:hAnsi="仿宋" w:eastAsia="仿宋" w:cs="仿宋"/>
                <w:kern w:val="0"/>
                <w:sz w:val="36"/>
                <w:szCs w:val="36"/>
              </w:rPr>
            </w:pPr>
            <w:r>
              <w:rPr>
                <w:rFonts w:ascii="仿宋" w:hAnsi="仿宋" w:eastAsia="仿宋" w:cs="仿宋"/>
                <w:kern w:val="0"/>
                <w:sz w:val="36"/>
                <w:szCs w:val="36"/>
              </w:rPr>
              <w:t>15</w:t>
            </w:r>
          </w:p>
        </w:tc>
        <w:tc>
          <w:tcPr>
            <w:tcW w:w="3556" w:type="dxa"/>
            <w:vAlign w:val="center"/>
          </w:tcPr>
          <w:p>
            <w:pPr>
              <w:widowControl/>
              <w:wordWrap w:val="0"/>
              <w:spacing w:line="580" w:lineRule="exact"/>
              <w:jc w:val="center"/>
              <w:rPr>
                <w:rFonts w:ascii="仿宋" w:hAnsi="仿宋" w:eastAsia="仿宋" w:cs="仿宋"/>
                <w:kern w:val="0"/>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9" w:hRule="atLeast"/>
        </w:trPr>
        <w:tc>
          <w:tcPr>
            <w:tcW w:w="4077" w:type="dxa"/>
            <w:vAlign w:val="center"/>
          </w:tcPr>
          <w:p>
            <w:pPr>
              <w:widowControl/>
              <w:wordWrap w:val="0"/>
              <w:spacing w:line="580" w:lineRule="exact"/>
              <w:jc w:val="center"/>
              <w:rPr>
                <w:rFonts w:ascii="仿宋" w:hAnsi="仿宋" w:eastAsia="仿宋" w:cs="Times New Roman"/>
                <w:kern w:val="0"/>
                <w:sz w:val="36"/>
                <w:szCs w:val="36"/>
              </w:rPr>
            </w:pPr>
            <w:r>
              <w:rPr>
                <w:rFonts w:hint="eastAsia" w:ascii="仿宋" w:hAnsi="仿宋" w:eastAsia="仿宋" w:cs="仿宋"/>
                <w:kern w:val="0"/>
                <w:sz w:val="36"/>
                <w:szCs w:val="36"/>
              </w:rPr>
              <w:t>经开（奓山街）</w:t>
            </w:r>
          </w:p>
        </w:tc>
        <w:tc>
          <w:tcPr>
            <w:tcW w:w="2127" w:type="dxa"/>
            <w:vAlign w:val="center"/>
          </w:tcPr>
          <w:p>
            <w:pPr>
              <w:widowControl/>
              <w:wordWrap w:val="0"/>
              <w:spacing w:line="580" w:lineRule="exact"/>
              <w:jc w:val="center"/>
              <w:rPr>
                <w:rFonts w:ascii="仿宋" w:hAnsi="仿宋" w:eastAsia="仿宋" w:cs="仿宋"/>
                <w:kern w:val="0"/>
                <w:sz w:val="36"/>
                <w:szCs w:val="36"/>
              </w:rPr>
            </w:pPr>
            <w:r>
              <w:rPr>
                <w:rFonts w:ascii="仿宋" w:hAnsi="仿宋" w:eastAsia="仿宋" w:cs="仿宋"/>
                <w:kern w:val="0"/>
                <w:sz w:val="36"/>
                <w:szCs w:val="36"/>
              </w:rPr>
              <w:t>2</w:t>
            </w:r>
          </w:p>
        </w:tc>
        <w:tc>
          <w:tcPr>
            <w:tcW w:w="3556" w:type="dxa"/>
            <w:vAlign w:val="center"/>
          </w:tcPr>
          <w:p>
            <w:pPr>
              <w:widowControl/>
              <w:wordWrap w:val="0"/>
              <w:spacing w:line="580" w:lineRule="exact"/>
              <w:jc w:val="center"/>
              <w:rPr>
                <w:rFonts w:ascii="仿宋" w:hAnsi="仿宋" w:eastAsia="仿宋" w:cs="仿宋"/>
                <w:kern w:val="0"/>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9" w:hRule="atLeast"/>
        </w:trPr>
        <w:tc>
          <w:tcPr>
            <w:tcW w:w="4077" w:type="dxa"/>
            <w:vAlign w:val="center"/>
          </w:tcPr>
          <w:p>
            <w:pPr>
              <w:widowControl/>
              <w:wordWrap w:val="0"/>
              <w:spacing w:line="580" w:lineRule="exact"/>
              <w:jc w:val="center"/>
              <w:rPr>
                <w:rFonts w:ascii="仿宋" w:hAnsi="仿宋" w:eastAsia="仿宋" w:cs="Times New Roman"/>
                <w:kern w:val="0"/>
                <w:sz w:val="36"/>
                <w:szCs w:val="36"/>
              </w:rPr>
            </w:pPr>
            <w:r>
              <w:rPr>
                <w:rFonts w:hint="eastAsia" w:ascii="仿宋" w:hAnsi="仿宋" w:eastAsia="仿宋" w:cs="仿宋"/>
                <w:kern w:val="0"/>
                <w:sz w:val="36"/>
                <w:szCs w:val="36"/>
              </w:rPr>
              <w:t>侏儒山街</w:t>
            </w:r>
          </w:p>
        </w:tc>
        <w:tc>
          <w:tcPr>
            <w:tcW w:w="2127" w:type="dxa"/>
            <w:vAlign w:val="center"/>
          </w:tcPr>
          <w:p>
            <w:pPr>
              <w:widowControl/>
              <w:wordWrap w:val="0"/>
              <w:spacing w:line="580" w:lineRule="exact"/>
              <w:jc w:val="center"/>
              <w:rPr>
                <w:rFonts w:ascii="仿宋" w:hAnsi="仿宋" w:eastAsia="仿宋" w:cs="仿宋"/>
                <w:kern w:val="0"/>
                <w:sz w:val="36"/>
                <w:szCs w:val="36"/>
              </w:rPr>
            </w:pPr>
            <w:r>
              <w:rPr>
                <w:rFonts w:ascii="仿宋" w:hAnsi="仿宋" w:eastAsia="仿宋" w:cs="仿宋"/>
                <w:kern w:val="0"/>
                <w:sz w:val="36"/>
                <w:szCs w:val="36"/>
              </w:rPr>
              <w:t>3</w:t>
            </w:r>
          </w:p>
        </w:tc>
        <w:tc>
          <w:tcPr>
            <w:tcW w:w="3556" w:type="dxa"/>
            <w:vAlign w:val="center"/>
          </w:tcPr>
          <w:p>
            <w:pPr>
              <w:widowControl/>
              <w:wordWrap w:val="0"/>
              <w:spacing w:line="580" w:lineRule="exact"/>
              <w:jc w:val="center"/>
              <w:rPr>
                <w:rFonts w:ascii="仿宋" w:hAnsi="仿宋" w:eastAsia="仿宋" w:cs="仿宋"/>
                <w:kern w:val="0"/>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9" w:hRule="atLeast"/>
        </w:trPr>
        <w:tc>
          <w:tcPr>
            <w:tcW w:w="4077" w:type="dxa"/>
            <w:vAlign w:val="center"/>
          </w:tcPr>
          <w:p>
            <w:pPr>
              <w:widowControl/>
              <w:wordWrap w:val="0"/>
              <w:spacing w:line="580" w:lineRule="exact"/>
              <w:jc w:val="center"/>
              <w:rPr>
                <w:rFonts w:ascii="仿宋" w:hAnsi="仿宋" w:eastAsia="仿宋" w:cs="Times New Roman"/>
                <w:kern w:val="0"/>
                <w:sz w:val="36"/>
                <w:szCs w:val="36"/>
              </w:rPr>
            </w:pPr>
            <w:r>
              <w:rPr>
                <w:rFonts w:hint="eastAsia" w:ascii="仿宋" w:hAnsi="仿宋" w:eastAsia="仿宋" w:cs="仿宋"/>
                <w:kern w:val="0"/>
                <w:sz w:val="36"/>
                <w:szCs w:val="36"/>
              </w:rPr>
              <w:t>侏儒山街（洪北片区）</w:t>
            </w:r>
          </w:p>
        </w:tc>
        <w:tc>
          <w:tcPr>
            <w:tcW w:w="2127" w:type="dxa"/>
            <w:vAlign w:val="center"/>
          </w:tcPr>
          <w:p>
            <w:pPr>
              <w:widowControl/>
              <w:wordWrap w:val="0"/>
              <w:spacing w:line="580" w:lineRule="exact"/>
              <w:jc w:val="center"/>
              <w:rPr>
                <w:rFonts w:ascii="仿宋" w:hAnsi="仿宋" w:eastAsia="仿宋" w:cs="仿宋"/>
                <w:kern w:val="0"/>
                <w:sz w:val="36"/>
                <w:szCs w:val="36"/>
              </w:rPr>
            </w:pPr>
            <w:r>
              <w:rPr>
                <w:rFonts w:ascii="仿宋" w:hAnsi="仿宋" w:eastAsia="仿宋" w:cs="仿宋"/>
                <w:kern w:val="0"/>
                <w:sz w:val="36"/>
                <w:szCs w:val="36"/>
              </w:rPr>
              <w:t>1</w:t>
            </w:r>
          </w:p>
        </w:tc>
        <w:tc>
          <w:tcPr>
            <w:tcW w:w="3556" w:type="dxa"/>
            <w:vAlign w:val="center"/>
          </w:tcPr>
          <w:p>
            <w:pPr>
              <w:widowControl/>
              <w:wordWrap w:val="0"/>
              <w:spacing w:line="580" w:lineRule="exact"/>
              <w:jc w:val="center"/>
              <w:rPr>
                <w:rFonts w:ascii="仿宋" w:hAnsi="仿宋" w:eastAsia="仿宋" w:cs="仿宋"/>
                <w:kern w:val="0"/>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9" w:hRule="atLeast"/>
        </w:trPr>
        <w:tc>
          <w:tcPr>
            <w:tcW w:w="4077" w:type="dxa"/>
            <w:vAlign w:val="center"/>
          </w:tcPr>
          <w:p>
            <w:pPr>
              <w:widowControl/>
              <w:wordWrap w:val="0"/>
              <w:spacing w:line="580" w:lineRule="exact"/>
              <w:jc w:val="center"/>
              <w:rPr>
                <w:rFonts w:ascii="仿宋" w:hAnsi="仿宋" w:eastAsia="仿宋" w:cs="Times New Roman"/>
                <w:kern w:val="0"/>
                <w:sz w:val="36"/>
                <w:szCs w:val="36"/>
              </w:rPr>
            </w:pPr>
            <w:r>
              <w:rPr>
                <w:rFonts w:hint="eastAsia" w:ascii="仿宋" w:hAnsi="仿宋" w:eastAsia="仿宋" w:cs="仿宋"/>
                <w:kern w:val="0"/>
                <w:sz w:val="36"/>
                <w:szCs w:val="36"/>
              </w:rPr>
              <w:t>侏儒山街（成功片区）</w:t>
            </w:r>
          </w:p>
        </w:tc>
        <w:tc>
          <w:tcPr>
            <w:tcW w:w="2127" w:type="dxa"/>
            <w:vAlign w:val="center"/>
          </w:tcPr>
          <w:p>
            <w:pPr>
              <w:widowControl/>
              <w:wordWrap w:val="0"/>
              <w:spacing w:line="580" w:lineRule="exact"/>
              <w:jc w:val="center"/>
              <w:rPr>
                <w:rFonts w:ascii="仿宋" w:hAnsi="仿宋" w:eastAsia="仿宋" w:cs="仿宋"/>
                <w:kern w:val="0"/>
                <w:sz w:val="36"/>
                <w:szCs w:val="36"/>
              </w:rPr>
            </w:pPr>
            <w:r>
              <w:rPr>
                <w:rFonts w:ascii="仿宋" w:hAnsi="仿宋" w:eastAsia="仿宋" w:cs="仿宋"/>
                <w:kern w:val="0"/>
                <w:sz w:val="36"/>
                <w:szCs w:val="36"/>
              </w:rPr>
              <w:t>1</w:t>
            </w:r>
          </w:p>
        </w:tc>
        <w:tc>
          <w:tcPr>
            <w:tcW w:w="3556" w:type="dxa"/>
            <w:vAlign w:val="center"/>
          </w:tcPr>
          <w:p>
            <w:pPr>
              <w:widowControl/>
              <w:wordWrap w:val="0"/>
              <w:spacing w:line="580" w:lineRule="exact"/>
              <w:jc w:val="center"/>
              <w:rPr>
                <w:rFonts w:ascii="仿宋" w:hAnsi="仿宋" w:eastAsia="仿宋" w:cs="仿宋"/>
                <w:kern w:val="0"/>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9" w:hRule="atLeast"/>
        </w:trPr>
        <w:tc>
          <w:tcPr>
            <w:tcW w:w="4077" w:type="dxa"/>
            <w:vAlign w:val="center"/>
          </w:tcPr>
          <w:p>
            <w:pPr>
              <w:widowControl/>
              <w:wordWrap w:val="0"/>
              <w:spacing w:line="580" w:lineRule="exact"/>
              <w:jc w:val="center"/>
              <w:rPr>
                <w:rFonts w:ascii="仿宋" w:hAnsi="仿宋" w:eastAsia="仿宋" w:cs="Times New Roman"/>
                <w:kern w:val="0"/>
                <w:sz w:val="36"/>
                <w:szCs w:val="36"/>
              </w:rPr>
            </w:pPr>
            <w:r>
              <w:rPr>
                <w:rFonts w:hint="eastAsia" w:ascii="仿宋" w:hAnsi="仿宋" w:eastAsia="仿宋" w:cs="仿宋"/>
                <w:kern w:val="0"/>
                <w:sz w:val="36"/>
                <w:szCs w:val="36"/>
              </w:rPr>
              <w:t>大集街</w:t>
            </w:r>
          </w:p>
        </w:tc>
        <w:tc>
          <w:tcPr>
            <w:tcW w:w="2127" w:type="dxa"/>
            <w:vAlign w:val="center"/>
          </w:tcPr>
          <w:p>
            <w:pPr>
              <w:widowControl/>
              <w:wordWrap w:val="0"/>
              <w:spacing w:line="580" w:lineRule="exact"/>
              <w:jc w:val="center"/>
              <w:rPr>
                <w:rFonts w:ascii="仿宋" w:hAnsi="仿宋" w:eastAsia="仿宋" w:cs="仿宋"/>
                <w:kern w:val="0"/>
                <w:sz w:val="36"/>
                <w:szCs w:val="36"/>
              </w:rPr>
            </w:pPr>
            <w:r>
              <w:rPr>
                <w:rFonts w:ascii="仿宋" w:hAnsi="仿宋" w:eastAsia="仿宋" w:cs="仿宋"/>
                <w:kern w:val="0"/>
                <w:sz w:val="36"/>
                <w:szCs w:val="36"/>
              </w:rPr>
              <w:t>3</w:t>
            </w:r>
          </w:p>
        </w:tc>
        <w:tc>
          <w:tcPr>
            <w:tcW w:w="3556" w:type="dxa"/>
            <w:vAlign w:val="center"/>
          </w:tcPr>
          <w:p>
            <w:pPr>
              <w:widowControl/>
              <w:wordWrap w:val="0"/>
              <w:spacing w:line="580" w:lineRule="exact"/>
              <w:jc w:val="center"/>
              <w:rPr>
                <w:rFonts w:ascii="仿宋" w:hAnsi="仿宋" w:eastAsia="仿宋" w:cs="仿宋"/>
                <w:kern w:val="0"/>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9" w:hRule="atLeast"/>
        </w:trPr>
        <w:tc>
          <w:tcPr>
            <w:tcW w:w="4077" w:type="dxa"/>
            <w:vAlign w:val="center"/>
          </w:tcPr>
          <w:p>
            <w:pPr>
              <w:widowControl/>
              <w:wordWrap w:val="0"/>
              <w:spacing w:line="580" w:lineRule="exact"/>
              <w:jc w:val="center"/>
              <w:rPr>
                <w:rFonts w:ascii="仿宋" w:hAnsi="仿宋" w:eastAsia="仿宋" w:cs="Times New Roman"/>
                <w:kern w:val="0"/>
                <w:sz w:val="36"/>
                <w:szCs w:val="36"/>
              </w:rPr>
            </w:pPr>
            <w:r>
              <w:rPr>
                <w:rFonts w:hint="eastAsia" w:ascii="仿宋" w:hAnsi="仿宋" w:eastAsia="仿宋" w:cs="仿宋"/>
                <w:kern w:val="0"/>
                <w:sz w:val="36"/>
                <w:szCs w:val="36"/>
              </w:rPr>
              <w:t>消泗乡</w:t>
            </w:r>
          </w:p>
        </w:tc>
        <w:tc>
          <w:tcPr>
            <w:tcW w:w="2127" w:type="dxa"/>
            <w:vAlign w:val="center"/>
          </w:tcPr>
          <w:p>
            <w:pPr>
              <w:widowControl/>
              <w:wordWrap w:val="0"/>
              <w:spacing w:line="580" w:lineRule="exact"/>
              <w:jc w:val="center"/>
              <w:rPr>
                <w:rFonts w:ascii="仿宋" w:hAnsi="仿宋" w:eastAsia="仿宋" w:cs="仿宋"/>
                <w:kern w:val="0"/>
                <w:sz w:val="36"/>
                <w:szCs w:val="36"/>
              </w:rPr>
            </w:pPr>
            <w:r>
              <w:rPr>
                <w:rFonts w:ascii="仿宋" w:hAnsi="仿宋" w:eastAsia="仿宋" w:cs="仿宋"/>
                <w:kern w:val="0"/>
                <w:sz w:val="36"/>
                <w:szCs w:val="36"/>
              </w:rPr>
              <w:t>2</w:t>
            </w:r>
          </w:p>
        </w:tc>
        <w:tc>
          <w:tcPr>
            <w:tcW w:w="3556" w:type="dxa"/>
            <w:vAlign w:val="center"/>
          </w:tcPr>
          <w:p>
            <w:pPr>
              <w:widowControl/>
              <w:wordWrap w:val="0"/>
              <w:spacing w:line="580" w:lineRule="exact"/>
              <w:jc w:val="center"/>
              <w:rPr>
                <w:rFonts w:ascii="仿宋" w:hAnsi="仿宋" w:eastAsia="仿宋" w:cs="仿宋"/>
                <w:kern w:val="0"/>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9" w:hRule="atLeast"/>
        </w:trPr>
        <w:tc>
          <w:tcPr>
            <w:tcW w:w="4077" w:type="dxa"/>
            <w:vAlign w:val="center"/>
          </w:tcPr>
          <w:p>
            <w:pPr>
              <w:widowControl/>
              <w:wordWrap w:val="0"/>
              <w:spacing w:line="580" w:lineRule="exact"/>
              <w:jc w:val="center"/>
              <w:rPr>
                <w:rFonts w:ascii="仿宋" w:hAnsi="仿宋" w:eastAsia="仿宋" w:cs="Times New Roman"/>
                <w:kern w:val="0"/>
                <w:sz w:val="36"/>
                <w:szCs w:val="36"/>
              </w:rPr>
            </w:pPr>
            <w:r>
              <w:rPr>
                <w:rFonts w:hint="eastAsia" w:ascii="仿宋" w:hAnsi="仿宋" w:eastAsia="仿宋" w:cs="仿宋"/>
                <w:kern w:val="0"/>
                <w:sz w:val="36"/>
                <w:szCs w:val="36"/>
              </w:rPr>
              <w:t>永安街</w:t>
            </w:r>
          </w:p>
        </w:tc>
        <w:tc>
          <w:tcPr>
            <w:tcW w:w="2127" w:type="dxa"/>
            <w:vAlign w:val="center"/>
          </w:tcPr>
          <w:p>
            <w:pPr>
              <w:widowControl/>
              <w:wordWrap w:val="0"/>
              <w:spacing w:line="580" w:lineRule="exact"/>
              <w:jc w:val="center"/>
              <w:rPr>
                <w:rFonts w:ascii="仿宋" w:hAnsi="仿宋" w:eastAsia="仿宋" w:cs="仿宋"/>
                <w:kern w:val="0"/>
                <w:sz w:val="36"/>
                <w:szCs w:val="36"/>
              </w:rPr>
            </w:pPr>
            <w:r>
              <w:rPr>
                <w:rFonts w:ascii="仿宋" w:hAnsi="仿宋" w:eastAsia="仿宋" w:cs="仿宋"/>
                <w:kern w:val="0"/>
                <w:sz w:val="36"/>
                <w:szCs w:val="36"/>
              </w:rPr>
              <w:t>3</w:t>
            </w:r>
          </w:p>
        </w:tc>
        <w:tc>
          <w:tcPr>
            <w:tcW w:w="3556" w:type="dxa"/>
            <w:vAlign w:val="center"/>
          </w:tcPr>
          <w:p>
            <w:pPr>
              <w:widowControl/>
              <w:wordWrap w:val="0"/>
              <w:spacing w:line="580" w:lineRule="exact"/>
              <w:jc w:val="center"/>
              <w:rPr>
                <w:rFonts w:ascii="仿宋" w:hAnsi="仿宋" w:eastAsia="仿宋" w:cs="仿宋"/>
                <w:kern w:val="0"/>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9" w:hRule="atLeast"/>
        </w:trPr>
        <w:tc>
          <w:tcPr>
            <w:tcW w:w="4077" w:type="dxa"/>
            <w:vAlign w:val="center"/>
          </w:tcPr>
          <w:p>
            <w:pPr>
              <w:widowControl/>
              <w:wordWrap w:val="0"/>
              <w:spacing w:line="580" w:lineRule="exact"/>
              <w:jc w:val="center"/>
              <w:rPr>
                <w:rFonts w:ascii="仿宋" w:hAnsi="仿宋" w:eastAsia="仿宋" w:cs="Times New Roman"/>
                <w:kern w:val="0"/>
                <w:sz w:val="36"/>
                <w:szCs w:val="36"/>
              </w:rPr>
            </w:pPr>
            <w:r>
              <w:rPr>
                <w:rFonts w:hint="eastAsia" w:ascii="仿宋" w:hAnsi="仿宋" w:eastAsia="仿宋" w:cs="仿宋"/>
                <w:kern w:val="0"/>
                <w:sz w:val="36"/>
                <w:szCs w:val="36"/>
              </w:rPr>
              <w:t>桐湖农场</w:t>
            </w:r>
          </w:p>
        </w:tc>
        <w:tc>
          <w:tcPr>
            <w:tcW w:w="2127" w:type="dxa"/>
            <w:vAlign w:val="center"/>
          </w:tcPr>
          <w:p>
            <w:pPr>
              <w:widowControl/>
              <w:wordWrap w:val="0"/>
              <w:spacing w:line="580" w:lineRule="exact"/>
              <w:jc w:val="center"/>
              <w:rPr>
                <w:rFonts w:ascii="仿宋" w:hAnsi="仿宋" w:eastAsia="仿宋" w:cs="仿宋"/>
                <w:kern w:val="0"/>
                <w:sz w:val="36"/>
                <w:szCs w:val="36"/>
              </w:rPr>
            </w:pPr>
            <w:r>
              <w:rPr>
                <w:rFonts w:ascii="仿宋" w:hAnsi="仿宋" w:eastAsia="仿宋" w:cs="仿宋"/>
                <w:kern w:val="0"/>
                <w:sz w:val="36"/>
                <w:szCs w:val="36"/>
              </w:rPr>
              <w:t>1</w:t>
            </w:r>
          </w:p>
        </w:tc>
        <w:tc>
          <w:tcPr>
            <w:tcW w:w="3556" w:type="dxa"/>
            <w:vAlign w:val="center"/>
          </w:tcPr>
          <w:p>
            <w:pPr>
              <w:widowControl/>
              <w:wordWrap w:val="0"/>
              <w:spacing w:line="580" w:lineRule="exact"/>
              <w:jc w:val="center"/>
              <w:rPr>
                <w:rFonts w:ascii="仿宋" w:hAnsi="仿宋" w:eastAsia="仿宋" w:cs="仿宋"/>
                <w:kern w:val="0"/>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9" w:hRule="atLeast"/>
        </w:trPr>
        <w:tc>
          <w:tcPr>
            <w:tcW w:w="4077" w:type="dxa"/>
            <w:vAlign w:val="center"/>
          </w:tcPr>
          <w:p>
            <w:pPr>
              <w:widowControl/>
              <w:wordWrap w:val="0"/>
              <w:spacing w:line="580" w:lineRule="exact"/>
              <w:jc w:val="center"/>
              <w:rPr>
                <w:rFonts w:ascii="仿宋" w:hAnsi="仿宋" w:eastAsia="仿宋" w:cs="Times New Roman"/>
                <w:kern w:val="0"/>
                <w:sz w:val="36"/>
                <w:szCs w:val="36"/>
              </w:rPr>
            </w:pPr>
            <w:r>
              <w:rPr>
                <w:rFonts w:hint="eastAsia" w:ascii="仿宋" w:hAnsi="仿宋" w:eastAsia="仿宋" w:cs="仿宋"/>
                <w:kern w:val="0"/>
                <w:sz w:val="36"/>
                <w:szCs w:val="36"/>
              </w:rPr>
              <w:t>玉贤街</w:t>
            </w:r>
          </w:p>
        </w:tc>
        <w:tc>
          <w:tcPr>
            <w:tcW w:w="2127" w:type="dxa"/>
            <w:vAlign w:val="center"/>
          </w:tcPr>
          <w:p>
            <w:pPr>
              <w:widowControl/>
              <w:wordWrap w:val="0"/>
              <w:spacing w:line="580" w:lineRule="exact"/>
              <w:jc w:val="center"/>
              <w:rPr>
                <w:rFonts w:ascii="仿宋" w:hAnsi="仿宋" w:eastAsia="仿宋" w:cs="仿宋"/>
                <w:kern w:val="0"/>
                <w:sz w:val="36"/>
                <w:szCs w:val="36"/>
              </w:rPr>
            </w:pPr>
            <w:r>
              <w:rPr>
                <w:rFonts w:ascii="仿宋" w:hAnsi="仿宋" w:eastAsia="仿宋" w:cs="仿宋"/>
                <w:kern w:val="0"/>
                <w:sz w:val="36"/>
                <w:szCs w:val="36"/>
              </w:rPr>
              <w:t>2</w:t>
            </w:r>
          </w:p>
        </w:tc>
        <w:tc>
          <w:tcPr>
            <w:tcW w:w="3556" w:type="dxa"/>
            <w:vAlign w:val="center"/>
          </w:tcPr>
          <w:p>
            <w:pPr>
              <w:widowControl/>
              <w:wordWrap w:val="0"/>
              <w:spacing w:line="580" w:lineRule="exact"/>
              <w:jc w:val="center"/>
              <w:rPr>
                <w:rFonts w:ascii="仿宋" w:hAnsi="仿宋" w:eastAsia="仿宋" w:cs="仿宋"/>
                <w:kern w:val="0"/>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9" w:hRule="atLeast"/>
        </w:trPr>
        <w:tc>
          <w:tcPr>
            <w:tcW w:w="4077" w:type="dxa"/>
            <w:vAlign w:val="center"/>
          </w:tcPr>
          <w:p>
            <w:pPr>
              <w:widowControl/>
              <w:wordWrap w:val="0"/>
              <w:spacing w:line="580" w:lineRule="exact"/>
              <w:jc w:val="center"/>
              <w:rPr>
                <w:rFonts w:ascii="仿宋" w:hAnsi="仿宋" w:eastAsia="仿宋" w:cs="Times New Roman"/>
                <w:kern w:val="0"/>
                <w:sz w:val="36"/>
                <w:szCs w:val="36"/>
              </w:rPr>
            </w:pPr>
            <w:r>
              <w:rPr>
                <w:rFonts w:hint="eastAsia" w:ascii="仿宋" w:hAnsi="仿宋" w:eastAsia="仿宋" w:cs="仿宋"/>
                <w:kern w:val="0"/>
                <w:sz w:val="36"/>
                <w:szCs w:val="36"/>
              </w:rPr>
              <w:t>张湾街</w:t>
            </w:r>
          </w:p>
        </w:tc>
        <w:tc>
          <w:tcPr>
            <w:tcW w:w="2127" w:type="dxa"/>
            <w:vAlign w:val="center"/>
          </w:tcPr>
          <w:p>
            <w:pPr>
              <w:widowControl/>
              <w:wordWrap w:val="0"/>
              <w:spacing w:line="580" w:lineRule="exact"/>
              <w:jc w:val="center"/>
              <w:rPr>
                <w:rFonts w:ascii="仿宋" w:hAnsi="仿宋" w:eastAsia="仿宋" w:cs="仿宋"/>
                <w:kern w:val="0"/>
                <w:sz w:val="36"/>
                <w:szCs w:val="36"/>
              </w:rPr>
            </w:pPr>
            <w:r>
              <w:rPr>
                <w:rFonts w:ascii="仿宋" w:hAnsi="仿宋" w:eastAsia="仿宋" w:cs="仿宋"/>
                <w:kern w:val="0"/>
                <w:sz w:val="36"/>
                <w:szCs w:val="36"/>
              </w:rPr>
              <w:t>4</w:t>
            </w:r>
          </w:p>
        </w:tc>
        <w:tc>
          <w:tcPr>
            <w:tcW w:w="3556" w:type="dxa"/>
            <w:vAlign w:val="center"/>
          </w:tcPr>
          <w:p>
            <w:pPr>
              <w:widowControl/>
              <w:wordWrap w:val="0"/>
              <w:spacing w:line="580" w:lineRule="exact"/>
              <w:jc w:val="center"/>
              <w:rPr>
                <w:rFonts w:ascii="仿宋" w:hAnsi="仿宋" w:eastAsia="仿宋" w:cs="仿宋"/>
                <w:kern w:val="0"/>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9" w:hRule="atLeast"/>
        </w:trPr>
        <w:tc>
          <w:tcPr>
            <w:tcW w:w="4077" w:type="dxa"/>
            <w:vAlign w:val="center"/>
          </w:tcPr>
          <w:p>
            <w:pPr>
              <w:widowControl/>
              <w:wordWrap w:val="0"/>
              <w:spacing w:line="580" w:lineRule="exact"/>
              <w:jc w:val="center"/>
              <w:rPr>
                <w:rFonts w:ascii="仿宋" w:hAnsi="仿宋" w:eastAsia="仿宋" w:cs="Times New Roman"/>
                <w:kern w:val="0"/>
                <w:sz w:val="36"/>
                <w:szCs w:val="36"/>
              </w:rPr>
            </w:pPr>
            <w:r>
              <w:rPr>
                <w:rFonts w:hint="eastAsia" w:ascii="仿宋" w:hAnsi="仿宋" w:eastAsia="仿宋" w:cs="仿宋"/>
                <w:kern w:val="0"/>
                <w:sz w:val="36"/>
                <w:szCs w:val="36"/>
              </w:rPr>
              <w:t>索河街</w:t>
            </w:r>
          </w:p>
        </w:tc>
        <w:tc>
          <w:tcPr>
            <w:tcW w:w="2127" w:type="dxa"/>
            <w:vAlign w:val="center"/>
          </w:tcPr>
          <w:p>
            <w:pPr>
              <w:widowControl/>
              <w:wordWrap w:val="0"/>
              <w:spacing w:line="580" w:lineRule="exact"/>
              <w:jc w:val="center"/>
              <w:rPr>
                <w:rFonts w:ascii="仿宋" w:hAnsi="仿宋" w:eastAsia="仿宋" w:cs="仿宋"/>
                <w:kern w:val="0"/>
                <w:sz w:val="36"/>
                <w:szCs w:val="36"/>
              </w:rPr>
            </w:pPr>
            <w:r>
              <w:rPr>
                <w:rFonts w:ascii="仿宋" w:hAnsi="仿宋" w:eastAsia="仿宋" w:cs="仿宋"/>
                <w:kern w:val="0"/>
                <w:sz w:val="36"/>
                <w:szCs w:val="36"/>
              </w:rPr>
              <w:t>3</w:t>
            </w:r>
          </w:p>
        </w:tc>
        <w:tc>
          <w:tcPr>
            <w:tcW w:w="3556" w:type="dxa"/>
            <w:vAlign w:val="center"/>
          </w:tcPr>
          <w:p>
            <w:pPr>
              <w:widowControl/>
              <w:wordWrap w:val="0"/>
              <w:spacing w:line="580" w:lineRule="exact"/>
              <w:jc w:val="center"/>
              <w:rPr>
                <w:rFonts w:ascii="仿宋" w:hAnsi="仿宋" w:eastAsia="仿宋" w:cs="仿宋"/>
                <w:kern w:val="0"/>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9" w:hRule="atLeast"/>
        </w:trPr>
        <w:tc>
          <w:tcPr>
            <w:tcW w:w="4077" w:type="dxa"/>
            <w:vAlign w:val="center"/>
          </w:tcPr>
          <w:p>
            <w:pPr>
              <w:widowControl/>
              <w:wordWrap w:val="0"/>
              <w:spacing w:line="580" w:lineRule="exact"/>
              <w:jc w:val="center"/>
              <w:rPr>
                <w:rFonts w:ascii="仿宋" w:hAnsi="仿宋" w:eastAsia="仿宋" w:cs="Times New Roman"/>
                <w:kern w:val="0"/>
                <w:sz w:val="36"/>
                <w:szCs w:val="36"/>
              </w:rPr>
            </w:pPr>
            <w:r>
              <w:rPr>
                <w:rFonts w:hint="eastAsia" w:ascii="仿宋" w:hAnsi="仿宋" w:eastAsia="仿宋" w:cs="仿宋"/>
                <w:kern w:val="0"/>
                <w:sz w:val="36"/>
                <w:szCs w:val="36"/>
              </w:rPr>
              <w:t>中法新城社事处</w:t>
            </w:r>
          </w:p>
        </w:tc>
        <w:tc>
          <w:tcPr>
            <w:tcW w:w="2127" w:type="dxa"/>
            <w:vAlign w:val="center"/>
          </w:tcPr>
          <w:p>
            <w:pPr>
              <w:widowControl/>
              <w:wordWrap w:val="0"/>
              <w:spacing w:line="580" w:lineRule="exact"/>
              <w:jc w:val="center"/>
              <w:rPr>
                <w:rFonts w:ascii="仿宋" w:hAnsi="仿宋" w:eastAsia="仿宋" w:cs="仿宋"/>
                <w:kern w:val="0"/>
                <w:sz w:val="36"/>
                <w:szCs w:val="36"/>
              </w:rPr>
            </w:pPr>
            <w:r>
              <w:rPr>
                <w:rFonts w:ascii="仿宋" w:hAnsi="仿宋" w:eastAsia="仿宋" w:cs="仿宋"/>
                <w:kern w:val="0"/>
                <w:sz w:val="36"/>
                <w:szCs w:val="36"/>
              </w:rPr>
              <w:t>5</w:t>
            </w:r>
          </w:p>
        </w:tc>
        <w:tc>
          <w:tcPr>
            <w:tcW w:w="3556" w:type="dxa"/>
            <w:vAlign w:val="center"/>
          </w:tcPr>
          <w:p>
            <w:pPr>
              <w:widowControl/>
              <w:wordWrap w:val="0"/>
              <w:spacing w:line="580" w:lineRule="exact"/>
              <w:jc w:val="center"/>
              <w:rPr>
                <w:rFonts w:ascii="仿宋" w:hAnsi="仿宋" w:eastAsia="仿宋" w:cs="仿宋"/>
                <w:kern w:val="0"/>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2" w:hRule="atLeast"/>
        </w:trPr>
        <w:tc>
          <w:tcPr>
            <w:tcW w:w="4077" w:type="dxa"/>
            <w:vAlign w:val="center"/>
          </w:tcPr>
          <w:p>
            <w:pPr>
              <w:widowControl/>
              <w:wordWrap w:val="0"/>
              <w:spacing w:line="580" w:lineRule="exact"/>
              <w:jc w:val="center"/>
              <w:rPr>
                <w:rFonts w:ascii="仿宋" w:hAnsi="仿宋" w:eastAsia="仿宋" w:cs="Times New Roman"/>
                <w:kern w:val="0"/>
                <w:sz w:val="36"/>
                <w:szCs w:val="36"/>
              </w:rPr>
            </w:pPr>
            <w:r>
              <w:rPr>
                <w:rFonts w:hint="eastAsia" w:ascii="仿宋" w:hAnsi="仿宋" w:eastAsia="仿宋" w:cs="仿宋"/>
                <w:kern w:val="0"/>
                <w:sz w:val="36"/>
                <w:szCs w:val="36"/>
              </w:rPr>
              <w:t>合计</w:t>
            </w:r>
          </w:p>
        </w:tc>
        <w:tc>
          <w:tcPr>
            <w:tcW w:w="2127" w:type="dxa"/>
            <w:vAlign w:val="center"/>
          </w:tcPr>
          <w:p>
            <w:pPr>
              <w:widowControl/>
              <w:wordWrap w:val="0"/>
              <w:spacing w:line="580" w:lineRule="exact"/>
              <w:jc w:val="center"/>
              <w:rPr>
                <w:rFonts w:ascii="仿宋" w:hAnsi="仿宋" w:eastAsia="仿宋" w:cs="仿宋"/>
                <w:kern w:val="0"/>
                <w:sz w:val="36"/>
                <w:szCs w:val="36"/>
              </w:rPr>
            </w:pPr>
            <w:r>
              <w:rPr>
                <w:rFonts w:ascii="仿宋" w:hAnsi="仿宋" w:eastAsia="仿宋" w:cs="仿宋"/>
                <w:kern w:val="0"/>
                <w:sz w:val="36"/>
                <w:szCs w:val="36"/>
              </w:rPr>
              <w:t>45</w:t>
            </w:r>
          </w:p>
        </w:tc>
        <w:tc>
          <w:tcPr>
            <w:tcW w:w="3556" w:type="dxa"/>
            <w:vAlign w:val="center"/>
          </w:tcPr>
          <w:p>
            <w:pPr>
              <w:widowControl/>
              <w:wordWrap w:val="0"/>
              <w:spacing w:line="580" w:lineRule="exact"/>
              <w:jc w:val="center"/>
              <w:rPr>
                <w:rFonts w:ascii="仿宋" w:hAnsi="仿宋" w:eastAsia="仿宋" w:cs="仿宋"/>
                <w:kern w:val="0"/>
                <w:sz w:val="36"/>
                <w:szCs w:val="36"/>
              </w:rPr>
            </w:pPr>
          </w:p>
        </w:tc>
      </w:tr>
    </w:tbl>
    <w:p>
      <w:pPr>
        <w:rPr>
          <w:rFonts w:ascii="黑体" w:hAnsi="黑体" w:eastAsia="黑体" w:cs="Times New Roman"/>
          <w:kern w:val="0"/>
          <w:sz w:val="36"/>
          <w:szCs w:val="36"/>
        </w:rPr>
      </w:pPr>
    </w:p>
    <w:p>
      <w:pPr>
        <w:widowControl/>
        <w:wordWrap w:val="0"/>
        <w:spacing w:afterLines="50" w:line="580" w:lineRule="exact"/>
        <w:jc w:val="center"/>
        <w:rPr>
          <w:rFonts w:ascii="黑体" w:hAnsi="黑体" w:eastAsia="黑体" w:cs="Times New Roman"/>
          <w:kern w:val="0"/>
          <w:sz w:val="36"/>
          <w:szCs w:val="36"/>
        </w:rPr>
      </w:pPr>
      <w:r>
        <w:rPr>
          <w:rFonts w:ascii="黑体" w:hAnsi="黑体" w:eastAsia="黑体" w:cs="黑体"/>
          <w:kern w:val="0"/>
          <w:sz w:val="36"/>
          <w:szCs w:val="36"/>
        </w:rPr>
        <w:t>2019</w:t>
      </w:r>
      <w:r>
        <w:rPr>
          <w:rFonts w:hint="eastAsia" w:ascii="黑体" w:hAnsi="黑体" w:eastAsia="黑体" w:cs="黑体"/>
          <w:kern w:val="0"/>
          <w:sz w:val="36"/>
          <w:szCs w:val="36"/>
        </w:rPr>
        <w:t>年蔡甸区残疾人全日制就业援助岗</w:t>
      </w:r>
      <w:bookmarkStart w:id="0" w:name="_GoBack"/>
      <w:bookmarkEnd w:id="0"/>
      <w:r>
        <w:rPr>
          <w:rFonts w:hint="eastAsia" w:ascii="黑体" w:hAnsi="黑体" w:eastAsia="黑体" w:cs="黑体"/>
          <w:kern w:val="0"/>
          <w:sz w:val="36"/>
          <w:szCs w:val="36"/>
        </w:rPr>
        <w:t>报名表</w:t>
      </w:r>
    </w:p>
    <w:tbl>
      <w:tblPr>
        <w:tblStyle w:val="5"/>
        <w:tblW w:w="92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3"/>
        <w:gridCol w:w="1217"/>
        <w:gridCol w:w="1333"/>
        <w:gridCol w:w="709"/>
        <w:gridCol w:w="166"/>
        <w:gridCol w:w="868"/>
        <w:gridCol w:w="350"/>
        <w:gridCol w:w="1084"/>
        <w:gridCol w:w="390"/>
        <w:gridCol w:w="1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1443" w:type="dxa"/>
            <w:vAlign w:val="center"/>
          </w:tcPr>
          <w:p>
            <w:pPr>
              <w:widowControl/>
              <w:wordWrap w:val="0"/>
              <w:spacing w:line="580" w:lineRule="exact"/>
              <w:jc w:val="center"/>
              <w:rPr>
                <w:rFonts w:ascii="仿宋_GB2312" w:hAnsi="仿宋_GB2312" w:eastAsia="仿宋_GB2312" w:cs="Times New Roman"/>
                <w:kern w:val="0"/>
                <w:sz w:val="24"/>
                <w:szCs w:val="24"/>
              </w:rPr>
            </w:pPr>
            <w:r>
              <w:rPr>
                <w:rFonts w:hint="eastAsia" w:ascii="仿宋_GB2312" w:hAnsi="仿宋_GB2312" w:eastAsia="仿宋_GB2312" w:cs="仿宋_GB2312"/>
                <w:kern w:val="0"/>
                <w:sz w:val="24"/>
                <w:szCs w:val="24"/>
              </w:rPr>
              <w:t>姓</w:t>
            </w:r>
            <w:r>
              <w:rPr>
                <w:rFonts w:ascii="仿宋_GB2312" w:hAnsi="仿宋_GB2312" w:eastAsia="仿宋_GB2312" w:cs="仿宋_GB2312"/>
                <w:kern w:val="0"/>
                <w:sz w:val="24"/>
                <w:szCs w:val="24"/>
              </w:rPr>
              <w:t xml:space="preserve">    </w:t>
            </w:r>
            <w:r>
              <w:rPr>
                <w:rFonts w:hint="eastAsia" w:ascii="仿宋_GB2312" w:hAnsi="仿宋_GB2312" w:eastAsia="仿宋_GB2312" w:cs="仿宋_GB2312"/>
                <w:kern w:val="0"/>
                <w:sz w:val="24"/>
                <w:szCs w:val="24"/>
              </w:rPr>
              <w:t>名</w:t>
            </w:r>
          </w:p>
        </w:tc>
        <w:tc>
          <w:tcPr>
            <w:tcW w:w="1217" w:type="dxa"/>
            <w:vAlign w:val="center"/>
          </w:tcPr>
          <w:p>
            <w:pPr>
              <w:widowControl/>
              <w:wordWrap w:val="0"/>
              <w:spacing w:line="580" w:lineRule="exact"/>
              <w:jc w:val="center"/>
              <w:rPr>
                <w:rFonts w:ascii="仿宋_GB2312" w:hAnsi="仿宋_GB2312" w:eastAsia="仿宋_GB2312" w:cs="Times New Roman"/>
                <w:kern w:val="0"/>
                <w:sz w:val="24"/>
                <w:szCs w:val="24"/>
              </w:rPr>
            </w:pPr>
          </w:p>
        </w:tc>
        <w:tc>
          <w:tcPr>
            <w:tcW w:w="1333" w:type="dxa"/>
            <w:vAlign w:val="center"/>
          </w:tcPr>
          <w:p>
            <w:pPr>
              <w:widowControl/>
              <w:wordWrap w:val="0"/>
              <w:spacing w:line="580" w:lineRule="exact"/>
              <w:jc w:val="center"/>
              <w:rPr>
                <w:rFonts w:ascii="仿宋_GB2312" w:hAnsi="仿宋_GB2312" w:eastAsia="仿宋_GB2312" w:cs="Times New Roman"/>
                <w:kern w:val="0"/>
                <w:sz w:val="24"/>
                <w:szCs w:val="24"/>
              </w:rPr>
            </w:pPr>
            <w:r>
              <w:rPr>
                <w:rFonts w:hint="eastAsia" w:ascii="仿宋_GB2312" w:hAnsi="仿宋_GB2312" w:eastAsia="仿宋_GB2312" w:cs="仿宋_GB2312"/>
                <w:kern w:val="0"/>
                <w:sz w:val="24"/>
                <w:szCs w:val="24"/>
              </w:rPr>
              <w:t>性</w:t>
            </w:r>
            <w:r>
              <w:rPr>
                <w:rFonts w:ascii="仿宋_GB2312" w:hAnsi="仿宋_GB2312" w:eastAsia="仿宋_GB2312" w:cs="仿宋_GB2312"/>
                <w:kern w:val="0"/>
                <w:sz w:val="24"/>
                <w:szCs w:val="24"/>
              </w:rPr>
              <w:t xml:space="preserve">    </w:t>
            </w:r>
            <w:r>
              <w:rPr>
                <w:rFonts w:hint="eastAsia" w:ascii="仿宋_GB2312" w:hAnsi="仿宋_GB2312" w:eastAsia="仿宋_GB2312" w:cs="仿宋_GB2312"/>
                <w:kern w:val="0"/>
                <w:sz w:val="24"/>
                <w:szCs w:val="24"/>
              </w:rPr>
              <w:t>别</w:t>
            </w:r>
          </w:p>
        </w:tc>
        <w:tc>
          <w:tcPr>
            <w:tcW w:w="875" w:type="dxa"/>
            <w:gridSpan w:val="2"/>
            <w:vAlign w:val="center"/>
          </w:tcPr>
          <w:p>
            <w:pPr>
              <w:widowControl/>
              <w:wordWrap w:val="0"/>
              <w:spacing w:line="580" w:lineRule="exact"/>
              <w:jc w:val="center"/>
              <w:rPr>
                <w:rFonts w:ascii="仿宋_GB2312" w:hAnsi="仿宋_GB2312" w:eastAsia="仿宋_GB2312" w:cs="Times New Roman"/>
                <w:kern w:val="0"/>
                <w:sz w:val="24"/>
                <w:szCs w:val="24"/>
              </w:rPr>
            </w:pPr>
          </w:p>
        </w:tc>
        <w:tc>
          <w:tcPr>
            <w:tcW w:w="1218" w:type="dxa"/>
            <w:gridSpan w:val="2"/>
            <w:vAlign w:val="center"/>
          </w:tcPr>
          <w:p>
            <w:pPr>
              <w:widowControl/>
              <w:wordWrap w:val="0"/>
              <w:spacing w:line="580" w:lineRule="exact"/>
              <w:jc w:val="center"/>
              <w:rPr>
                <w:rFonts w:ascii="仿宋_GB2312" w:hAnsi="仿宋_GB2312" w:eastAsia="仿宋_GB2312" w:cs="Times New Roman"/>
                <w:kern w:val="0"/>
                <w:sz w:val="24"/>
                <w:szCs w:val="24"/>
              </w:rPr>
            </w:pPr>
            <w:r>
              <w:rPr>
                <w:rFonts w:hint="eastAsia" w:ascii="仿宋_GB2312" w:hAnsi="仿宋_GB2312" w:eastAsia="仿宋_GB2312" w:cs="仿宋_GB2312"/>
                <w:kern w:val="0"/>
                <w:sz w:val="24"/>
                <w:szCs w:val="24"/>
              </w:rPr>
              <w:t>出生年月</w:t>
            </w:r>
          </w:p>
        </w:tc>
        <w:tc>
          <w:tcPr>
            <w:tcW w:w="1474" w:type="dxa"/>
            <w:gridSpan w:val="2"/>
            <w:vAlign w:val="center"/>
          </w:tcPr>
          <w:p>
            <w:pPr>
              <w:widowControl/>
              <w:wordWrap w:val="0"/>
              <w:spacing w:line="580" w:lineRule="exact"/>
              <w:jc w:val="center"/>
              <w:rPr>
                <w:rFonts w:ascii="仿宋_GB2312" w:hAnsi="仿宋_GB2312" w:eastAsia="仿宋_GB2312" w:cs="Times New Roman"/>
                <w:kern w:val="0"/>
                <w:sz w:val="24"/>
                <w:szCs w:val="24"/>
              </w:rPr>
            </w:pPr>
          </w:p>
        </w:tc>
        <w:tc>
          <w:tcPr>
            <w:tcW w:w="1728" w:type="dxa"/>
            <w:vMerge w:val="restart"/>
            <w:vAlign w:val="center"/>
          </w:tcPr>
          <w:p>
            <w:pPr>
              <w:widowControl/>
              <w:wordWrap w:val="0"/>
              <w:spacing w:line="580" w:lineRule="exact"/>
              <w:jc w:val="center"/>
              <w:rPr>
                <w:rFonts w:ascii="仿宋_GB2312" w:hAnsi="仿宋_GB2312"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1443" w:type="dxa"/>
            <w:vAlign w:val="center"/>
          </w:tcPr>
          <w:p>
            <w:pPr>
              <w:widowControl/>
              <w:wordWrap w:val="0"/>
              <w:spacing w:line="580" w:lineRule="exact"/>
              <w:jc w:val="center"/>
              <w:rPr>
                <w:rFonts w:ascii="仿宋_GB2312" w:hAnsi="仿宋_GB2312" w:eastAsia="仿宋_GB2312" w:cs="Times New Roman"/>
                <w:kern w:val="0"/>
                <w:sz w:val="24"/>
                <w:szCs w:val="24"/>
              </w:rPr>
            </w:pPr>
            <w:r>
              <w:rPr>
                <w:rFonts w:hint="eastAsia" w:ascii="仿宋_GB2312" w:hAnsi="仿宋_GB2312" w:eastAsia="仿宋_GB2312" w:cs="仿宋_GB2312"/>
                <w:kern w:val="0"/>
                <w:sz w:val="24"/>
                <w:szCs w:val="24"/>
              </w:rPr>
              <w:t>民</w:t>
            </w:r>
            <w:r>
              <w:rPr>
                <w:rFonts w:ascii="仿宋_GB2312" w:hAnsi="仿宋_GB2312" w:eastAsia="仿宋_GB2312" w:cs="仿宋_GB2312"/>
                <w:kern w:val="0"/>
                <w:sz w:val="24"/>
                <w:szCs w:val="24"/>
              </w:rPr>
              <w:t xml:space="preserve">    </w:t>
            </w:r>
            <w:r>
              <w:rPr>
                <w:rFonts w:hint="eastAsia" w:ascii="仿宋_GB2312" w:hAnsi="仿宋_GB2312" w:eastAsia="仿宋_GB2312" w:cs="仿宋_GB2312"/>
                <w:kern w:val="0"/>
                <w:sz w:val="24"/>
                <w:szCs w:val="24"/>
              </w:rPr>
              <w:t>族</w:t>
            </w:r>
          </w:p>
        </w:tc>
        <w:tc>
          <w:tcPr>
            <w:tcW w:w="1217" w:type="dxa"/>
            <w:vAlign w:val="center"/>
          </w:tcPr>
          <w:p>
            <w:pPr>
              <w:widowControl/>
              <w:wordWrap w:val="0"/>
              <w:spacing w:line="580" w:lineRule="exact"/>
              <w:jc w:val="center"/>
              <w:rPr>
                <w:rFonts w:ascii="仿宋_GB2312" w:hAnsi="仿宋_GB2312" w:eastAsia="仿宋_GB2312" w:cs="Times New Roman"/>
                <w:kern w:val="0"/>
                <w:sz w:val="24"/>
                <w:szCs w:val="24"/>
              </w:rPr>
            </w:pPr>
          </w:p>
        </w:tc>
        <w:tc>
          <w:tcPr>
            <w:tcW w:w="1333" w:type="dxa"/>
            <w:vAlign w:val="center"/>
          </w:tcPr>
          <w:p>
            <w:pPr>
              <w:widowControl/>
              <w:wordWrap w:val="0"/>
              <w:spacing w:line="580" w:lineRule="exact"/>
              <w:jc w:val="center"/>
              <w:rPr>
                <w:rFonts w:ascii="仿宋_GB2312" w:hAnsi="仿宋_GB2312" w:eastAsia="仿宋_GB2312" w:cs="Times New Roman"/>
                <w:kern w:val="0"/>
                <w:sz w:val="24"/>
                <w:szCs w:val="24"/>
              </w:rPr>
            </w:pPr>
            <w:r>
              <w:rPr>
                <w:rFonts w:hint="eastAsia" w:ascii="仿宋_GB2312" w:hAnsi="仿宋_GB2312" w:eastAsia="仿宋_GB2312" w:cs="仿宋_GB2312"/>
                <w:kern w:val="0"/>
                <w:sz w:val="24"/>
                <w:szCs w:val="24"/>
              </w:rPr>
              <w:t>籍</w:t>
            </w:r>
            <w:r>
              <w:rPr>
                <w:rFonts w:ascii="仿宋_GB2312" w:hAnsi="仿宋_GB2312" w:eastAsia="仿宋_GB2312" w:cs="仿宋_GB2312"/>
                <w:kern w:val="0"/>
                <w:sz w:val="24"/>
                <w:szCs w:val="24"/>
              </w:rPr>
              <w:t xml:space="preserve">    </w:t>
            </w:r>
            <w:r>
              <w:rPr>
                <w:rFonts w:hint="eastAsia" w:ascii="仿宋_GB2312" w:hAnsi="仿宋_GB2312" w:eastAsia="仿宋_GB2312" w:cs="仿宋_GB2312"/>
                <w:kern w:val="0"/>
                <w:sz w:val="24"/>
                <w:szCs w:val="24"/>
              </w:rPr>
              <w:t>贯</w:t>
            </w:r>
          </w:p>
        </w:tc>
        <w:tc>
          <w:tcPr>
            <w:tcW w:w="875" w:type="dxa"/>
            <w:gridSpan w:val="2"/>
            <w:vAlign w:val="center"/>
          </w:tcPr>
          <w:p>
            <w:pPr>
              <w:widowControl/>
              <w:wordWrap w:val="0"/>
              <w:spacing w:line="580" w:lineRule="exact"/>
              <w:jc w:val="center"/>
              <w:rPr>
                <w:rFonts w:ascii="仿宋_GB2312" w:hAnsi="仿宋_GB2312" w:eastAsia="仿宋_GB2312" w:cs="Times New Roman"/>
                <w:kern w:val="0"/>
                <w:sz w:val="24"/>
                <w:szCs w:val="24"/>
              </w:rPr>
            </w:pPr>
          </w:p>
        </w:tc>
        <w:tc>
          <w:tcPr>
            <w:tcW w:w="1218" w:type="dxa"/>
            <w:gridSpan w:val="2"/>
            <w:vAlign w:val="center"/>
          </w:tcPr>
          <w:p>
            <w:pPr>
              <w:widowControl/>
              <w:wordWrap w:val="0"/>
              <w:spacing w:line="580" w:lineRule="exact"/>
              <w:jc w:val="center"/>
              <w:rPr>
                <w:rFonts w:ascii="仿宋_GB2312" w:hAnsi="仿宋_GB2312" w:eastAsia="仿宋_GB2312" w:cs="Times New Roman"/>
                <w:kern w:val="0"/>
                <w:sz w:val="24"/>
                <w:szCs w:val="24"/>
              </w:rPr>
            </w:pPr>
            <w:r>
              <w:rPr>
                <w:rFonts w:hint="eastAsia" w:ascii="仿宋_GB2312" w:hAnsi="仿宋_GB2312" w:eastAsia="仿宋_GB2312" w:cs="仿宋_GB2312"/>
                <w:kern w:val="0"/>
                <w:sz w:val="24"/>
                <w:szCs w:val="24"/>
              </w:rPr>
              <w:t>健康状况</w:t>
            </w:r>
          </w:p>
        </w:tc>
        <w:tc>
          <w:tcPr>
            <w:tcW w:w="1474" w:type="dxa"/>
            <w:gridSpan w:val="2"/>
            <w:vAlign w:val="center"/>
          </w:tcPr>
          <w:p>
            <w:pPr>
              <w:widowControl/>
              <w:wordWrap w:val="0"/>
              <w:spacing w:line="580" w:lineRule="exact"/>
              <w:jc w:val="center"/>
              <w:rPr>
                <w:rFonts w:ascii="仿宋_GB2312" w:hAnsi="仿宋_GB2312" w:eastAsia="仿宋_GB2312" w:cs="Times New Roman"/>
                <w:kern w:val="0"/>
                <w:sz w:val="24"/>
                <w:szCs w:val="24"/>
              </w:rPr>
            </w:pPr>
          </w:p>
        </w:tc>
        <w:tc>
          <w:tcPr>
            <w:tcW w:w="1728" w:type="dxa"/>
            <w:vMerge w:val="continue"/>
            <w:vAlign w:val="center"/>
          </w:tcPr>
          <w:p>
            <w:pPr>
              <w:widowControl/>
              <w:wordWrap w:val="0"/>
              <w:spacing w:line="580" w:lineRule="exact"/>
              <w:jc w:val="center"/>
              <w:rPr>
                <w:rFonts w:ascii="仿宋_GB2312" w:hAnsi="仿宋_GB2312"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1443" w:type="dxa"/>
            <w:vAlign w:val="center"/>
          </w:tcPr>
          <w:p>
            <w:pPr>
              <w:widowControl/>
              <w:wordWrap w:val="0"/>
              <w:spacing w:line="580" w:lineRule="exact"/>
              <w:jc w:val="center"/>
              <w:rPr>
                <w:rFonts w:ascii="仿宋_GB2312" w:hAnsi="仿宋_GB2312" w:eastAsia="仿宋_GB2312" w:cs="Times New Roman"/>
                <w:kern w:val="0"/>
                <w:sz w:val="24"/>
                <w:szCs w:val="24"/>
              </w:rPr>
            </w:pPr>
            <w:r>
              <w:rPr>
                <w:rFonts w:hint="eastAsia" w:ascii="仿宋_GB2312" w:hAnsi="仿宋_GB2312" w:eastAsia="仿宋_GB2312" w:cs="仿宋_GB2312"/>
                <w:kern w:val="0"/>
                <w:sz w:val="24"/>
                <w:szCs w:val="24"/>
              </w:rPr>
              <w:t>政治面貌</w:t>
            </w:r>
          </w:p>
        </w:tc>
        <w:tc>
          <w:tcPr>
            <w:tcW w:w="1217" w:type="dxa"/>
            <w:vAlign w:val="center"/>
          </w:tcPr>
          <w:p>
            <w:pPr>
              <w:widowControl/>
              <w:wordWrap w:val="0"/>
              <w:spacing w:line="580" w:lineRule="exact"/>
              <w:jc w:val="center"/>
              <w:rPr>
                <w:rFonts w:ascii="仿宋_GB2312" w:hAnsi="仿宋_GB2312" w:eastAsia="仿宋_GB2312" w:cs="Times New Roman"/>
                <w:kern w:val="0"/>
                <w:sz w:val="24"/>
                <w:szCs w:val="24"/>
              </w:rPr>
            </w:pPr>
          </w:p>
        </w:tc>
        <w:tc>
          <w:tcPr>
            <w:tcW w:w="1333" w:type="dxa"/>
            <w:vAlign w:val="center"/>
          </w:tcPr>
          <w:p>
            <w:pPr>
              <w:widowControl/>
              <w:wordWrap w:val="0"/>
              <w:spacing w:line="580" w:lineRule="exact"/>
              <w:jc w:val="center"/>
              <w:rPr>
                <w:rFonts w:ascii="仿宋_GB2312" w:hAnsi="仿宋_GB2312" w:eastAsia="仿宋_GB2312" w:cs="Times New Roman"/>
                <w:kern w:val="0"/>
                <w:sz w:val="24"/>
                <w:szCs w:val="24"/>
              </w:rPr>
            </w:pPr>
            <w:r>
              <w:rPr>
                <w:rFonts w:hint="eastAsia" w:ascii="仿宋_GB2312" w:hAnsi="仿宋_GB2312" w:eastAsia="仿宋_GB2312" w:cs="仿宋_GB2312"/>
                <w:kern w:val="0"/>
                <w:sz w:val="24"/>
                <w:szCs w:val="24"/>
              </w:rPr>
              <w:t>家庭住址</w:t>
            </w:r>
          </w:p>
        </w:tc>
        <w:tc>
          <w:tcPr>
            <w:tcW w:w="3567" w:type="dxa"/>
            <w:gridSpan w:val="6"/>
            <w:vAlign w:val="center"/>
          </w:tcPr>
          <w:p>
            <w:pPr>
              <w:widowControl/>
              <w:wordWrap w:val="0"/>
              <w:spacing w:line="580" w:lineRule="exact"/>
              <w:jc w:val="center"/>
              <w:rPr>
                <w:rFonts w:ascii="仿宋_GB2312" w:hAnsi="仿宋_GB2312" w:eastAsia="仿宋_GB2312" w:cs="Times New Roman"/>
                <w:kern w:val="0"/>
                <w:sz w:val="24"/>
                <w:szCs w:val="24"/>
              </w:rPr>
            </w:pPr>
          </w:p>
        </w:tc>
        <w:tc>
          <w:tcPr>
            <w:tcW w:w="1728" w:type="dxa"/>
            <w:vMerge w:val="continue"/>
            <w:vAlign w:val="center"/>
          </w:tcPr>
          <w:p>
            <w:pPr>
              <w:widowControl/>
              <w:wordWrap w:val="0"/>
              <w:spacing w:line="580" w:lineRule="exact"/>
              <w:jc w:val="center"/>
              <w:rPr>
                <w:rFonts w:ascii="仿宋_GB2312" w:hAnsi="仿宋_GB2312"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1443" w:type="dxa"/>
            <w:vAlign w:val="center"/>
          </w:tcPr>
          <w:p>
            <w:pPr>
              <w:widowControl/>
              <w:wordWrap w:val="0"/>
              <w:spacing w:line="580" w:lineRule="exact"/>
              <w:jc w:val="center"/>
              <w:rPr>
                <w:rFonts w:ascii="仿宋_GB2312" w:hAnsi="仿宋_GB2312" w:eastAsia="仿宋_GB2312" w:cs="Times New Roman"/>
                <w:kern w:val="0"/>
                <w:sz w:val="24"/>
                <w:szCs w:val="24"/>
              </w:rPr>
            </w:pPr>
            <w:r>
              <w:rPr>
                <w:rFonts w:hint="eastAsia" w:ascii="仿宋_GB2312" w:hAnsi="仿宋_GB2312" w:eastAsia="仿宋_GB2312" w:cs="仿宋_GB2312"/>
                <w:kern w:val="0"/>
                <w:sz w:val="24"/>
                <w:szCs w:val="24"/>
              </w:rPr>
              <w:t>身份证号</w:t>
            </w:r>
          </w:p>
        </w:tc>
        <w:tc>
          <w:tcPr>
            <w:tcW w:w="2550" w:type="dxa"/>
            <w:gridSpan w:val="2"/>
            <w:vAlign w:val="center"/>
          </w:tcPr>
          <w:p>
            <w:pPr>
              <w:widowControl/>
              <w:wordWrap w:val="0"/>
              <w:spacing w:line="580" w:lineRule="exact"/>
              <w:jc w:val="center"/>
              <w:rPr>
                <w:rFonts w:ascii="仿宋_GB2312" w:hAnsi="仿宋_GB2312" w:eastAsia="仿宋_GB2312" w:cs="Times New Roman"/>
                <w:kern w:val="0"/>
                <w:sz w:val="24"/>
                <w:szCs w:val="24"/>
              </w:rPr>
            </w:pPr>
          </w:p>
        </w:tc>
        <w:tc>
          <w:tcPr>
            <w:tcW w:w="709" w:type="dxa"/>
            <w:vAlign w:val="center"/>
          </w:tcPr>
          <w:p>
            <w:pPr>
              <w:widowControl/>
              <w:wordWrap w:val="0"/>
              <w:spacing w:line="580" w:lineRule="exact"/>
              <w:jc w:val="center"/>
              <w:rPr>
                <w:rFonts w:ascii="仿宋_GB2312" w:hAnsi="仿宋_GB2312" w:eastAsia="仿宋_GB2312" w:cs="Times New Roman"/>
                <w:kern w:val="0"/>
                <w:sz w:val="24"/>
                <w:szCs w:val="24"/>
              </w:rPr>
            </w:pPr>
            <w:r>
              <w:rPr>
                <w:rFonts w:hint="eastAsia" w:ascii="仿宋_GB2312" w:hAnsi="仿宋_GB2312" w:eastAsia="仿宋_GB2312" w:cs="仿宋_GB2312"/>
                <w:kern w:val="0"/>
                <w:sz w:val="24"/>
                <w:szCs w:val="24"/>
              </w:rPr>
              <w:t>学历</w:t>
            </w:r>
          </w:p>
        </w:tc>
        <w:tc>
          <w:tcPr>
            <w:tcW w:w="1034" w:type="dxa"/>
            <w:gridSpan w:val="2"/>
            <w:vAlign w:val="center"/>
          </w:tcPr>
          <w:p>
            <w:pPr>
              <w:widowControl/>
              <w:wordWrap w:val="0"/>
              <w:spacing w:line="580" w:lineRule="exact"/>
              <w:jc w:val="center"/>
              <w:rPr>
                <w:rFonts w:ascii="仿宋_GB2312" w:hAnsi="仿宋_GB2312" w:eastAsia="仿宋_GB2312" w:cs="Times New Roman"/>
                <w:kern w:val="0"/>
                <w:sz w:val="24"/>
                <w:szCs w:val="24"/>
              </w:rPr>
            </w:pPr>
          </w:p>
        </w:tc>
        <w:tc>
          <w:tcPr>
            <w:tcW w:w="1434" w:type="dxa"/>
            <w:gridSpan w:val="2"/>
            <w:vAlign w:val="center"/>
          </w:tcPr>
          <w:p>
            <w:pPr>
              <w:widowControl/>
              <w:wordWrap w:val="0"/>
              <w:spacing w:line="580" w:lineRule="exact"/>
              <w:jc w:val="center"/>
              <w:rPr>
                <w:rFonts w:ascii="仿宋_GB2312" w:hAnsi="仿宋_GB2312" w:eastAsia="仿宋_GB2312" w:cs="Times New Roman"/>
                <w:kern w:val="0"/>
                <w:sz w:val="24"/>
                <w:szCs w:val="24"/>
              </w:rPr>
            </w:pPr>
            <w:r>
              <w:rPr>
                <w:rFonts w:hint="eastAsia" w:ascii="仿宋_GB2312" w:hAnsi="仿宋_GB2312" w:eastAsia="仿宋_GB2312" w:cs="仿宋_GB2312"/>
                <w:kern w:val="0"/>
                <w:sz w:val="24"/>
                <w:szCs w:val="24"/>
              </w:rPr>
              <w:t>联系电话</w:t>
            </w:r>
          </w:p>
        </w:tc>
        <w:tc>
          <w:tcPr>
            <w:tcW w:w="2118" w:type="dxa"/>
            <w:gridSpan w:val="2"/>
            <w:vAlign w:val="center"/>
          </w:tcPr>
          <w:p>
            <w:pPr>
              <w:widowControl/>
              <w:wordWrap w:val="0"/>
              <w:spacing w:line="580" w:lineRule="exact"/>
              <w:jc w:val="center"/>
              <w:rPr>
                <w:rFonts w:ascii="仿宋_GB2312" w:hAnsi="仿宋_GB2312"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1443" w:type="dxa"/>
            <w:vAlign w:val="center"/>
          </w:tcPr>
          <w:p>
            <w:pPr>
              <w:widowControl/>
              <w:wordWrap w:val="0"/>
              <w:spacing w:line="580" w:lineRule="exact"/>
              <w:jc w:val="center"/>
              <w:rPr>
                <w:rFonts w:ascii="仿宋_GB2312" w:hAnsi="仿宋_GB2312" w:eastAsia="仿宋_GB2312" w:cs="Times New Roman"/>
                <w:kern w:val="0"/>
                <w:sz w:val="24"/>
                <w:szCs w:val="24"/>
              </w:rPr>
            </w:pPr>
            <w:r>
              <w:rPr>
                <w:rFonts w:hint="eastAsia" w:ascii="仿宋_GB2312" w:hAnsi="仿宋_GB2312" w:eastAsia="仿宋_GB2312" w:cs="仿宋_GB2312"/>
                <w:kern w:val="0"/>
                <w:sz w:val="24"/>
                <w:szCs w:val="24"/>
              </w:rPr>
              <w:t>残疾者姓名</w:t>
            </w:r>
          </w:p>
        </w:tc>
        <w:tc>
          <w:tcPr>
            <w:tcW w:w="1217" w:type="dxa"/>
            <w:vAlign w:val="center"/>
          </w:tcPr>
          <w:p>
            <w:pPr>
              <w:widowControl/>
              <w:wordWrap w:val="0"/>
              <w:spacing w:line="580" w:lineRule="exact"/>
              <w:jc w:val="center"/>
              <w:rPr>
                <w:rFonts w:ascii="仿宋_GB2312" w:hAnsi="仿宋_GB2312" w:eastAsia="仿宋_GB2312" w:cs="Times New Roman"/>
                <w:kern w:val="0"/>
                <w:sz w:val="24"/>
                <w:szCs w:val="24"/>
              </w:rPr>
            </w:pPr>
          </w:p>
        </w:tc>
        <w:tc>
          <w:tcPr>
            <w:tcW w:w="1333" w:type="dxa"/>
            <w:vAlign w:val="center"/>
          </w:tcPr>
          <w:p>
            <w:pPr>
              <w:widowControl/>
              <w:wordWrap w:val="0"/>
              <w:spacing w:line="580" w:lineRule="exact"/>
              <w:jc w:val="center"/>
              <w:rPr>
                <w:rFonts w:ascii="仿宋_GB2312" w:hAnsi="仿宋_GB2312" w:eastAsia="仿宋_GB2312" w:cs="Times New Roman"/>
                <w:kern w:val="0"/>
                <w:sz w:val="24"/>
                <w:szCs w:val="24"/>
              </w:rPr>
            </w:pPr>
            <w:r>
              <w:rPr>
                <w:rFonts w:hint="eastAsia" w:ascii="仿宋_GB2312" w:hAnsi="仿宋_GB2312" w:eastAsia="仿宋_GB2312" w:cs="仿宋_GB2312"/>
                <w:kern w:val="0"/>
                <w:sz w:val="24"/>
                <w:szCs w:val="24"/>
              </w:rPr>
              <w:t>残疾证号</w:t>
            </w:r>
          </w:p>
        </w:tc>
        <w:tc>
          <w:tcPr>
            <w:tcW w:w="2093" w:type="dxa"/>
            <w:gridSpan w:val="4"/>
            <w:vAlign w:val="center"/>
          </w:tcPr>
          <w:p>
            <w:pPr>
              <w:widowControl/>
              <w:wordWrap w:val="0"/>
              <w:spacing w:line="580" w:lineRule="exact"/>
              <w:jc w:val="center"/>
              <w:rPr>
                <w:rFonts w:ascii="仿宋_GB2312" w:hAnsi="仿宋_GB2312" w:eastAsia="仿宋_GB2312" w:cs="Times New Roman"/>
                <w:kern w:val="0"/>
                <w:sz w:val="24"/>
                <w:szCs w:val="24"/>
              </w:rPr>
            </w:pPr>
          </w:p>
        </w:tc>
        <w:tc>
          <w:tcPr>
            <w:tcW w:w="1474" w:type="dxa"/>
            <w:gridSpan w:val="2"/>
            <w:vAlign w:val="center"/>
          </w:tcPr>
          <w:p>
            <w:pPr>
              <w:widowControl/>
              <w:wordWrap w:val="0"/>
              <w:spacing w:line="580" w:lineRule="exact"/>
              <w:jc w:val="center"/>
              <w:rPr>
                <w:rFonts w:ascii="仿宋_GB2312" w:hAnsi="仿宋_GB2312" w:eastAsia="仿宋_GB2312" w:cs="Times New Roman"/>
                <w:kern w:val="0"/>
                <w:sz w:val="24"/>
                <w:szCs w:val="24"/>
              </w:rPr>
            </w:pPr>
            <w:r>
              <w:rPr>
                <w:rFonts w:hint="eastAsia" w:ascii="仿宋_GB2312" w:hAnsi="仿宋_GB2312" w:eastAsia="仿宋_GB2312" w:cs="仿宋_GB2312"/>
                <w:kern w:val="0"/>
                <w:sz w:val="24"/>
                <w:szCs w:val="24"/>
              </w:rPr>
              <w:t>与本人关系</w:t>
            </w:r>
          </w:p>
        </w:tc>
        <w:tc>
          <w:tcPr>
            <w:tcW w:w="1728" w:type="dxa"/>
            <w:vAlign w:val="center"/>
          </w:tcPr>
          <w:p>
            <w:pPr>
              <w:widowControl/>
              <w:wordWrap w:val="0"/>
              <w:spacing w:line="580" w:lineRule="exact"/>
              <w:jc w:val="center"/>
              <w:rPr>
                <w:rFonts w:ascii="仿宋_GB2312" w:hAnsi="仿宋_GB2312"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3" w:hRule="atLeast"/>
          <w:jc w:val="center"/>
        </w:trPr>
        <w:tc>
          <w:tcPr>
            <w:tcW w:w="1443" w:type="dxa"/>
            <w:vAlign w:val="center"/>
          </w:tcPr>
          <w:p>
            <w:pPr>
              <w:widowControl/>
              <w:wordWrap w:val="0"/>
              <w:spacing w:line="580" w:lineRule="exact"/>
              <w:jc w:val="center"/>
              <w:rPr>
                <w:rFonts w:ascii="仿宋_GB2312" w:hAnsi="仿宋_GB2312" w:eastAsia="仿宋_GB2312" w:cs="Times New Roman"/>
                <w:kern w:val="0"/>
                <w:sz w:val="24"/>
                <w:szCs w:val="24"/>
              </w:rPr>
            </w:pPr>
            <w:r>
              <w:rPr>
                <w:rFonts w:hint="eastAsia" w:ascii="仿宋_GB2312" w:hAnsi="仿宋_GB2312" w:eastAsia="仿宋_GB2312" w:cs="仿宋_GB2312"/>
                <w:kern w:val="0"/>
                <w:sz w:val="24"/>
                <w:szCs w:val="24"/>
              </w:rPr>
              <w:t>工作简历</w:t>
            </w:r>
          </w:p>
        </w:tc>
        <w:tc>
          <w:tcPr>
            <w:tcW w:w="7845" w:type="dxa"/>
            <w:gridSpan w:val="9"/>
            <w:vAlign w:val="center"/>
          </w:tcPr>
          <w:p>
            <w:pPr>
              <w:widowControl/>
              <w:wordWrap w:val="0"/>
              <w:spacing w:line="580" w:lineRule="exact"/>
              <w:jc w:val="center"/>
              <w:rPr>
                <w:rFonts w:ascii="仿宋_GB2312" w:hAnsi="仿宋_GB2312"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7" w:hRule="atLeast"/>
          <w:jc w:val="center"/>
        </w:trPr>
        <w:tc>
          <w:tcPr>
            <w:tcW w:w="1443" w:type="dxa"/>
            <w:vAlign w:val="center"/>
          </w:tcPr>
          <w:p>
            <w:pPr>
              <w:widowControl/>
              <w:wordWrap w:val="0"/>
              <w:spacing w:line="580" w:lineRule="exact"/>
              <w:jc w:val="center"/>
              <w:rPr>
                <w:rFonts w:ascii="仿宋_GB2312" w:hAnsi="仿宋_GB2312" w:eastAsia="仿宋_GB2312" w:cs="Times New Roman"/>
                <w:kern w:val="0"/>
                <w:sz w:val="24"/>
                <w:szCs w:val="24"/>
              </w:rPr>
            </w:pPr>
            <w:r>
              <w:rPr>
                <w:rFonts w:hint="eastAsia" w:ascii="仿宋_GB2312" w:hAnsi="仿宋_GB2312" w:eastAsia="仿宋_GB2312" w:cs="仿宋_GB2312"/>
                <w:kern w:val="0"/>
                <w:sz w:val="24"/>
                <w:szCs w:val="24"/>
              </w:rPr>
              <w:t>奖惩情况</w:t>
            </w:r>
          </w:p>
        </w:tc>
        <w:tc>
          <w:tcPr>
            <w:tcW w:w="7845" w:type="dxa"/>
            <w:gridSpan w:val="9"/>
            <w:vAlign w:val="center"/>
          </w:tcPr>
          <w:p>
            <w:pPr>
              <w:widowControl/>
              <w:wordWrap w:val="0"/>
              <w:spacing w:line="580" w:lineRule="exact"/>
              <w:jc w:val="center"/>
              <w:rPr>
                <w:rFonts w:ascii="仿宋_GB2312" w:hAnsi="仿宋_GB2312"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43" w:type="dxa"/>
            <w:vMerge w:val="restart"/>
            <w:vAlign w:val="center"/>
          </w:tcPr>
          <w:p>
            <w:pPr>
              <w:widowControl/>
              <w:wordWrap w:val="0"/>
              <w:spacing w:line="580" w:lineRule="exact"/>
              <w:jc w:val="center"/>
              <w:rPr>
                <w:rFonts w:ascii="仿宋_GB2312" w:hAnsi="仿宋_GB2312" w:eastAsia="仿宋_GB2312" w:cs="Times New Roman"/>
                <w:kern w:val="0"/>
                <w:sz w:val="24"/>
                <w:szCs w:val="24"/>
              </w:rPr>
            </w:pPr>
            <w:r>
              <w:rPr>
                <w:rFonts w:hint="eastAsia" w:ascii="仿宋_GB2312" w:hAnsi="仿宋_GB2312" w:eastAsia="仿宋_GB2312" w:cs="仿宋_GB2312"/>
                <w:kern w:val="0"/>
                <w:sz w:val="24"/>
                <w:szCs w:val="24"/>
              </w:rPr>
              <w:t>家庭主要成员情况</w:t>
            </w:r>
          </w:p>
        </w:tc>
        <w:tc>
          <w:tcPr>
            <w:tcW w:w="1217" w:type="dxa"/>
            <w:vAlign w:val="center"/>
          </w:tcPr>
          <w:p>
            <w:pPr>
              <w:widowControl/>
              <w:wordWrap w:val="0"/>
              <w:spacing w:line="580" w:lineRule="exact"/>
              <w:jc w:val="center"/>
              <w:rPr>
                <w:rFonts w:ascii="仿宋_GB2312" w:hAnsi="仿宋_GB2312" w:eastAsia="仿宋_GB2312" w:cs="Times New Roman"/>
                <w:kern w:val="0"/>
                <w:sz w:val="24"/>
                <w:szCs w:val="24"/>
              </w:rPr>
            </w:pPr>
            <w:r>
              <w:rPr>
                <w:rFonts w:hint="eastAsia" w:ascii="仿宋_GB2312" w:hAnsi="仿宋_GB2312" w:eastAsia="仿宋_GB2312" w:cs="仿宋_GB2312"/>
                <w:kern w:val="0"/>
                <w:sz w:val="24"/>
                <w:szCs w:val="24"/>
              </w:rPr>
              <w:t>姓名</w:t>
            </w:r>
          </w:p>
        </w:tc>
        <w:tc>
          <w:tcPr>
            <w:tcW w:w="1333" w:type="dxa"/>
            <w:vAlign w:val="center"/>
          </w:tcPr>
          <w:p>
            <w:pPr>
              <w:widowControl/>
              <w:wordWrap w:val="0"/>
              <w:spacing w:line="580" w:lineRule="exact"/>
              <w:jc w:val="center"/>
              <w:rPr>
                <w:rFonts w:ascii="仿宋_GB2312" w:hAnsi="仿宋_GB2312" w:eastAsia="仿宋_GB2312" w:cs="Times New Roman"/>
                <w:kern w:val="0"/>
                <w:sz w:val="24"/>
                <w:szCs w:val="24"/>
              </w:rPr>
            </w:pPr>
            <w:r>
              <w:rPr>
                <w:rFonts w:hint="eastAsia" w:ascii="仿宋_GB2312" w:hAnsi="仿宋_GB2312" w:eastAsia="仿宋_GB2312" w:cs="仿宋_GB2312"/>
                <w:kern w:val="0"/>
                <w:sz w:val="24"/>
                <w:szCs w:val="24"/>
              </w:rPr>
              <w:t>关系</w:t>
            </w:r>
          </w:p>
        </w:tc>
        <w:tc>
          <w:tcPr>
            <w:tcW w:w="1743" w:type="dxa"/>
            <w:gridSpan w:val="3"/>
            <w:vAlign w:val="center"/>
          </w:tcPr>
          <w:p>
            <w:pPr>
              <w:widowControl/>
              <w:wordWrap w:val="0"/>
              <w:spacing w:line="580" w:lineRule="exact"/>
              <w:jc w:val="center"/>
              <w:rPr>
                <w:rFonts w:ascii="仿宋_GB2312" w:hAnsi="仿宋_GB2312" w:eastAsia="仿宋_GB2312" w:cs="Times New Roman"/>
                <w:kern w:val="0"/>
                <w:sz w:val="24"/>
                <w:szCs w:val="24"/>
              </w:rPr>
            </w:pPr>
            <w:r>
              <w:rPr>
                <w:rFonts w:hint="eastAsia" w:ascii="仿宋_GB2312" w:hAnsi="仿宋_GB2312" w:eastAsia="仿宋_GB2312" w:cs="仿宋_GB2312"/>
                <w:kern w:val="0"/>
                <w:sz w:val="24"/>
                <w:szCs w:val="24"/>
              </w:rPr>
              <w:t>政治面貌</w:t>
            </w:r>
          </w:p>
        </w:tc>
        <w:tc>
          <w:tcPr>
            <w:tcW w:w="3552" w:type="dxa"/>
            <w:gridSpan w:val="4"/>
            <w:vAlign w:val="center"/>
          </w:tcPr>
          <w:p>
            <w:pPr>
              <w:widowControl/>
              <w:wordWrap w:val="0"/>
              <w:spacing w:line="580" w:lineRule="exact"/>
              <w:jc w:val="center"/>
              <w:rPr>
                <w:rFonts w:ascii="仿宋_GB2312" w:hAnsi="仿宋_GB2312" w:eastAsia="仿宋_GB2312" w:cs="Times New Roman"/>
                <w:kern w:val="0"/>
                <w:sz w:val="24"/>
                <w:szCs w:val="24"/>
              </w:rPr>
            </w:pPr>
            <w:r>
              <w:rPr>
                <w:rFonts w:hint="eastAsia" w:ascii="仿宋_GB2312" w:hAnsi="仿宋_GB2312" w:eastAsia="仿宋_GB2312" w:cs="仿宋_GB2312"/>
                <w:kern w:val="0"/>
                <w:sz w:val="24"/>
                <w:szCs w:val="24"/>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43" w:type="dxa"/>
            <w:vMerge w:val="continue"/>
            <w:vAlign w:val="center"/>
          </w:tcPr>
          <w:p>
            <w:pPr>
              <w:widowControl/>
              <w:wordWrap w:val="0"/>
              <w:spacing w:line="580" w:lineRule="exact"/>
              <w:jc w:val="center"/>
              <w:rPr>
                <w:rFonts w:ascii="仿宋_GB2312" w:hAnsi="仿宋_GB2312" w:eastAsia="仿宋_GB2312" w:cs="Times New Roman"/>
                <w:kern w:val="0"/>
                <w:sz w:val="24"/>
                <w:szCs w:val="24"/>
              </w:rPr>
            </w:pPr>
          </w:p>
        </w:tc>
        <w:tc>
          <w:tcPr>
            <w:tcW w:w="1217" w:type="dxa"/>
            <w:vAlign w:val="center"/>
          </w:tcPr>
          <w:p>
            <w:pPr>
              <w:widowControl/>
              <w:wordWrap w:val="0"/>
              <w:spacing w:line="580" w:lineRule="exact"/>
              <w:jc w:val="center"/>
              <w:rPr>
                <w:rFonts w:ascii="仿宋_GB2312" w:hAnsi="仿宋_GB2312" w:eastAsia="仿宋_GB2312" w:cs="Times New Roman"/>
                <w:kern w:val="0"/>
                <w:sz w:val="24"/>
                <w:szCs w:val="24"/>
              </w:rPr>
            </w:pPr>
          </w:p>
        </w:tc>
        <w:tc>
          <w:tcPr>
            <w:tcW w:w="1333" w:type="dxa"/>
            <w:vAlign w:val="center"/>
          </w:tcPr>
          <w:p>
            <w:pPr>
              <w:widowControl/>
              <w:wordWrap w:val="0"/>
              <w:spacing w:line="580" w:lineRule="exact"/>
              <w:jc w:val="center"/>
              <w:rPr>
                <w:rFonts w:ascii="仿宋_GB2312" w:hAnsi="仿宋_GB2312" w:eastAsia="仿宋_GB2312" w:cs="Times New Roman"/>
                <w:kern w:val="0"/>
                <w:sz w:val="24"/>
                <w:szCs w:val="24"/>
              </w:rPr>
            </w:pPr>
          </w:p>
        </w:tc>
        <w:tc>
          <w:tcPr>
            <w:tcW w:w="1743" w:type="dxa"/>
            <w:gridSpan w:val="3"/>
            <w:vAlign w:val="center"/>
          </w:tcPr>
          <w:p>
            <w:pPr>
              <w:widowControl/>
              <w:wordWrap w:val="0"/>
              <w:spacing w:line="580" w:lineRule="exact"/>
              <w:jc w:val="center"/>
              <w:rPr>
                <w:rFonts w:ascii="仿宋_GB2312" w:hAnsi="仿宋_GB2312" w:eastAsia="仿宋_GB2312" w:cs="Times New Roman"/>
                <w:kern w:val="0"/>
                <w:sz w:val="24"/>
                <w:szCs w:val="24"/>
              </w:rPr>
            </w:pPr>
          </w:p>
        </w:tc>
        <w:tc>
          <w:tcPr>
            <w:tcW w:w="3552" w:type="dxa"/>
            <w:gridSpan w:val="4"/>
            <w:vAlign w:val="center"/>
          </w:tcPr>
          <w:p>
            <w:pPr>
              <w:widowControl/>
              <w:wordWrap w:val="0"/>
              <w:spacing w:line="580" w:lineRule="exact"/>
              <w:jc w:val="center"/>
              <w:rPr>
                <w:rFonts w:ascii="仿宋_GB2312" w:hAnsi="仿宋_GB2312"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43" w:type="dxa"/>
            <w:vMerge w:val="continue"/>
            <w:vAlign w:val="center"/>
          </w:tcPr>
          <w:p>
            <w:pPr>
              <w:widowControl/>
              <w:wordWrap w:val="0"/>
              <w:spacing w:line="580" w:lineRule="exact"/>
              <w:jc w:val="center"/>
              <w:rPr>
                <w:rFonts w:ascii="仿宋_GB2312" w:hAnsi="仿宋_GB2312" w:eastAsia="仿宋_GB2312" w:cs="Times New Roman"/>
                <w:kern w:val="0"/>
                <w:sz w:val="24"/>
                <w:szCs w:val="24"/>
              </w:rPr>
            </w:pPr>
          </w:p>
        </w:tc>
        <w:tc>
          <w:tcPr>
            <w:tcW w:w="1217" w:type="dxa"/>
            <w:vAlign w:val="center"/>
          </w:tcPr>
          <w:p>
            <w:pPr>
              <w:widowControl/>
              <w:wordWrap w:val="0"/>
              <w:spacing w:line="580" w:lineRule="exact"/>
              <w:jc w:val="center"/>
              <w:rPr>
                <w:rFonts w:ascii="仿宋_GB2312" w:hAnsi="仿宋_GB2312" w:eastAsia="仿宋_GB2312" w:cs="Times New Roman"/>
                <w:kern w:val="0"/>
                <w:sz w:val="24"/>
                <w:szCs w:val="24"/>
              </w:rPr>
            </w:pPr>
          </w:p>
        </w:tc>
        <w:tc>
          <w:tcPr>
            <w:tcW w:w="1333" w:type="dxa"/>
            <w:vAlign w:val="center"/>
          </w:tcPr>
          <w:p>
            <w:pPr>
              <w:widowControl/>
              <w:wordWrap w:val="0"/>
              <w:spacing w:line="580" w:lineRule="exact"/>
              <w:jc w:val="center"/>
              <w:rPr>
                <w:rFonts w:ascii="仿宋_GB2312" w:hAnsi="仿宋_GB2312" w:eastAsia="仿宋_GB2312" w:cs="Times New Roman"/>
                <w:kern w:val="0"/>
                <w:sz w:val="24"/>
                <w:szCs w:val="24"/>
              </w:rPr>
            </w:pPr>
          </w:p>
        </w:tc>
        <w:tc>
          <w:tcPr>
            <w:tcW w:w="1743" w:type="dxa"/>
            <w:gridSpan w:val="3"/>
            <w:vAlign w:val="center"/>
          </w:tcPr>
          <w:p>
            <w:pPr>
              <w:widowControl/>
              <w:wordWrap w:val="0"/>
              <w:spacing w:line="580" w:lineRule="exact"/>
              <w:jc w:val="center"/>
              <w:rPr>
                <w:rFonts w:ascii="仿宋_GB2312" w:hAnsi="仿宋_GB2312" w:eastAsia="仿宋_GB2312" w:cs="Times New Roman"/>
                <w:kern w:val="0"/>
                <w:sz w:val="24"/>
                <w:szCs w:val="24"/>
              </w:rPr>
            </w:pPr>
          </w:p>
        </w:tc>
        <w:tc>
          <w:tcPr>
            <w:tcW w:w="3552" w:type="dxa"/>
            <w:gridSpan w:val="4"/>
            <w:vAlign w:val="center"/>
          </w:tcPr>
          <w:p>
            <w:pPr>
              <w:widowControl/>
              <w:wordWrap w:val="0"/>
              <w:spacing w:line="580" w:lineRule="exact"/>
              <w:jc w:val="center"/>
              <w:rPr>
                <w:rFonts w:ascii="仿宋_GB2312" w:hAnsi="仿宋_GB2312"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43" w:type="dxa"/>
            <w:vMerge w:val="continue"/>
            <w:vAlign w:val="center"/>
          </w:tcPr>
          <w:p>
            <w:pPr>
              <w:widowControl/>
              <w:wordWrap w:val="0"/>
              <w:spacing w:line="580" w:lineRule="exact"/>
              <w:jc w:val="center"/>
              <w:rPr>
                <w:rFonts w:ascii="仿宋_GB2312" w:hAnsi="仿宋_GB2312" w:eastAsia="仿宋_GB2312" w:cs="Times New Roman"/>
                <w:kern w:val="0"/>
                <w:sz w:val="24"/>
                <w:szCs w:val="24"/>
              </w:rPr>
            </w:pPr>
          </w:p>
        </w:tc>
        <w:tc>
          <w:tcPr>
            <w:tcW w:w="1217" w:type="dxa"/>
            <w:vAlign w:val="center"/>
          </w:tcPr>
          <w:p>
            <w:pPr>
              <w:widowControl/>
              <w:wordWrap w:val="0"/>
              <w:spacing w:line="580" w:lineRule="exact"/>
              <w:jc w:val="center"/>
              <w:rPr>
                <w:rFonts w:ascii="仿宋_GB2312" w:hAnsi="仿宋_GB2312" w:eastAsia="仿宋_GB2312" w:cs="Times New Roman"/>
                <w:kern w:val="0"/>
                <w:sz w:val="24"/>
                <w:szCs w:val="24"/>
              </w:rPr>
            </w:pPr>
          </w:p>
        </w:tc>
        <w:tc>
          <w:tcPr>
            <w:tcW w:w="1333" w:type="dxa"/>
            <w:vAlign w:val="center"/>
          </w:tcPr>
          <w:p>
            <w:pPr>
              <w:widowControl/>
              <w:wordWrap w:val="0"/>
              <w:spacing w:line="580" w:lineRule="exact"/>
              <w:jc w:val="center"/>
              <w:rPr>
                <w:rFonts w:ascii="仿宋_GB2312" w:hAnsi="仿宋_GB2312" w:eastAsia="仿宋_GB2312" w:cs="Times New Roman"/>
                <w:kern w:val="0"/>
                <w:sz w:val="24"/>
                <w:szCs w:val="24"/>
              </w:rPr>
            </w:pPr>
          </w:p>
        </w:tc>
        <w:tc>
          <w:tcPr>
            <w:tcW w:w="1743" w:type="dxa"/>
            <w:gridSpan w:val="3"/>
            <w:vAlign w:val="center"/>
          </w:tcPr>
          <w:p>
            <w:pPr>
              <w:widowControl/>
              <w:wordWrap w:val="0"/>
              <w:spacing w:line="580" w:lineRule="exact"/>
              <w:jc w:val="center"/>
              <w:rPr>
                <w:rFonts w:ascii="仿宋_GB2312" w:hAnsi="仿宋_GB2312" w:eastAsia="仿宋_GB2312" w:cs="Times New Roman"/>
                <w:kern w:val="0"/>
                <w:sz w:val="24"/>
                <w:szCs w:val="24"/>
              </w:rPr>
            </w:pPr>
          </w:p>
        </w:tc>
        <w:tc>
          <w:tcPr>
            <w:tcW w:w="3552" w:type="dxa"/>
            <w:gridSpan w:val="4"/>
            <w:vAlign w:val="center"/>
          </w:tcPr>
          <w:p>
            <w:pPr>
              <w:widowControl/>
              <w:wordWrap w:val="0"/>
              <w:spacing w:line="580" w:lineRule="exact"/>
              <w:jc w:val="center"/>
              <w:rPr>
                <w:rFonts w:ascii="仿宋_GB2312" w:hAnsi="仿宋_GB2312"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43" w:type="dxa"/>
            <w:vMerge w:val="continue"/>
            <w:vAlign w:val="center"/>
          </w:tcPr>
          <w:p>
            <w:pPr>
              <w:widowControl/>
              <w:wordWrap w:val="0"/>
              <w:spacing w:line="580" w:lineRule="exact"/>
              <w:jc w:val="center"/>
              <w:rPr>
                <w:rFonts w:ascii="仿宋_GB2312" w:hAnsi="仿宋_GB2312" w:eastAsia="仿宋_GB2312" w:cs="Times New Roman"/>
                <w:kern w:val="0"/>
                <w:sz w:val="24"/>
                <w:szCs w:val="24"/>
              </w:rPr>
            </w:pPr>
          </w:p>
        </w:tc>
        <w:tc>
          <w:tcPr>
            <w:tcW w:w="1217" w:type="dxa"/>
            <w:vAlign w:val="center"/>
          </w:tcPr>
          <w:p>
            <w:pPr>
              <w:widowControl/>
              <w:wordWrap w:val="0"/>
              <w:spacing w:line="580" w:lineRule="exact"/>
              <w:jc w:val="center"/>
              <w:rPr>
                <w:rFonts w:ascii="仿宋_GB2312" w:hAnsi="仿宋_GB2312" w:eastAsia="仿宋_GB2312" w:cs="Times New Roman"/>
                <w:kern w:val="0"/>
                <w:sz w:val="24"/>
                <w:szCs w:val="24"/>
              </w:rPr>
            </w:pPr>
          </w:p>
        </w:tc>
        <w:tc>
          <w:tcPr>
            <w:tcW w:w="1333" w:type="dxa"/>
            <w:vAlign w:val="center"/>
          </w:tcPr>
          <w:p>
            <w:pPr>
              <w:widowControl/>
              <w:wordWrap w:val="0"/>
              <w:spacing w:line="580" w:lineRule="exact"/>
              <w:jc w:val="center"/>
              <w:rPr>
                <w:rFonts w:ascii="仿宋_GB2312" w:hAnsi="仿宋_GB2312" w:eastAsia="仿宋_GB2312" w:cs="Times New Roman"/>
                <w:kern w:val="0"/>
                <w:sz w:val="24"/>
                <w:szCs w:val="24"/>
              </w:rPr>
            </w:pPr>
          </w:p>
        </w:tc>
        <w:tc>
          <w:tcPr>
            <w:tcW w:w="1743" w:type="dxa"/>
            <w:gridSpan w:val="3"/>
            <w:vAlign w:val="center"/>
          </w:tcPr>
          <w:p>
            <w:pPr>
              <w:widowControl/>
              <w:wordWrap w:val="0"/>
              <w:spacing w:line="580" w:lineRule="exact"/>
              <w:jc w:val="center"/>
              <w:rPr>
                <w:rFonts w:ascii="仿宋_GB2312" w:hAnsi="仿宋_GB2312" w:eastAsia="仿宋_GB2312" w:cs="Times New Roman"/>
                <w:kern w:val="0"/>
                <w:sz w:val="24"/>
                <w:szCs w:val="24"/>
              </w:rPr>
            </w:pPr>
          </w:p>
        </w:tc>
        <w:tc>
          <w:tcPr>
            <w:tcW w:w="3552" w:type="dxa"/>
            <w:gridSpan w:val="4"/>
            <w:vAlign w:val="center"/>
          </w:tcPr>
          <w:p>
            <w:pPr>
              <w:widowControl/>
              <w:wordWrap w:val="0"/>
              <w:spacing w:line="580" w:lineRule="exact"/>
              <w:jc w:val="center"/>
              <w:rPr>
                <w:rFonts w:ascii="仿宋_GB2312" w:hAnsi="仿宋_GB2312"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1443" w:type="dxa"/>
            <w:vAlign w:val="center"/>
          </w:tcPr>
          <w:p>
            <w:pPr>
              <w:widowControl/>
              <w:wordWrap w:val="0"/>
              <w:spacing w:line="580" w:lineRule="exact"/>
              <w:jc w:val="center"/>
              <w:rPr>
                <w:rFonts w:ascii="仿宋_GB2312" w:hAnsi="仿宋_GB2312" w:eastAsia="仿宋_GB2312" w:cs="Times New Roman"/>
                <w:kern w:val="0"/>
                <w:sz w:val="24"/>
                <w:szCs w:val="24"/>
              </w:rPr>
            </w:pPr>
            <w:r>
              <w:rPr>
                <w:rFonts w:hint="eastAsia" w:ascii="仿宋_GB2312" w:hAnsi="仿宋_GB2312" w:eastAsia="仿宋_GB2312" w:cs="仿宋_GB2312"/>
                <w:kern w:val="0"/>
                <w:sz w:val="24"/>
                <w:szCs w:val="24"/>
              </w:rPr>
              <w:t>备注</w:t>
            </w:r>
          </w:p>
        </w:tc>
        <w:tc>
          <w:tcPr>
            <w:tcW w:w="7845" w:type="dxa"/>
            <w:gridSpan w:val="9"/>
            <w:vAlign w:val="center"/>
          </w:tcPr>
          <w:tbl>
            <w:tblPr>
              <w:tblStyle w:val="5"/>
              <w:tblpPr w:leftFromText="180" w:rightFromText="180" w:vertAnchor="text" w:horzAnchor="page" w:tblpX="3815" w:tblpY="202"/>
              <w:tblOverlap w:val="never"/>
              <w:tblW w:w="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exact"/>
              </w:trPr>
              <w:tc>
                <w:tcPr>
                  <w:tcW w:w="320" w:type="dxa"/>
                  <w:tcBorders>
                    <w:top w:val="single" w:color="auto" w:sz="4" w:space="0"/>
                    <w:left w:val="single" w:color="auto" w:sz="4" w:space="0"/>
                    <w:bottom w:val="single" w:color="auto" w:sz="4" w:space="0"/>
                    <w:right w:val="single" w:color="auto" w:sz="4" w:space="0"/>
                  </w:tcBorders>
                </w:tcPr>
                <w:p>
                  <w:pPr>
                    <w:widowControl/>
                    <w:wordWrap w:val="0"/>
                    <w:spacing w:line="580" w:lineRule="exact"/>
                    <w:jc w:val="center"/>
                    <w:rPr>
                      <w:rFonts w:ascii="仿宋_GB2312" w:hAnsi="仿宋_GB2312" w:eastAsia="仿宋_GB2312" w:cs="Times New Roman"/>
                      <w:kern w:val="0"/>
                      <w:sz w:val="24"/>
                      <w:szCs w:val="24"/>
                    </w:rPr>
                  </w:pPr>
                </w:p>
              </w:tc>
            </w:tr>
          </w:tbl>
          <w:p>
            <w:pPr>
              <w:widowControl/>
              <w:wordWrap w:val="0"/>
              <w:spacing w:line="580" w:lineRule="exac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失业、无业残疾人（本人参考）</w:t>
            </w:r>
            <w:r>
              <w:rPr>
                <w:rFonts w:ascii="仿宋_GB2312" w:hAnsi="仿宋_GB2312" w:eastAsia="仿宋_GB2312" w:cs="仿宋_GB2312"/>
                <w:kern w:val="0"/>
                <w:sz w:val="24"/>
                <w:szCs w:val="24"/>
              </w:rPr>
              <w:t xml:space="preserve">  </w:t>
            </w:r>
          </w:p>
          <w:tbl>
            <w:tblPr>
              <w:tblStyle w:val="5"/>
              <w:tblpPr w:leftFromText="180" w:rightFromText="180" w:vertAnchor="text" w:horzAnchor="page" w:tblpX="3215" w:tblpY="162"/>
              <w:tblOverlap w:val="never"/>
              <w:tblW w:w="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exact"/>
              </w:trPr>
              <w:tc>
                <w:tcPr>
                  <w:tcW w:w="320" w:type="dxa"/>
                  <w:tcBorders>
                    <w:top w:val="single" w:color="auto" w:sz="4" w:space="0"/>
                    <w:left w:val="single" w:color="auto" w:sz="4" w:space="0"/>
                    <w:bottom w:val="single" w:color="auto" w:sz="4" w:space="0"/>
                    <w:right w:val="single" w:color="auto" w:sz="4" w:space="0"/>
                  </w:tcBorders>
                </w:tcPr>
                <w:p>
                  <w:pPr>
                    <w:widowControl/>
                    <w:wordWrap w:val="0"/>
                    <w:spacing w:line="580" w:lineRule="exact"/>
                    <w:jc w:val="center"/>
                    <w:rPr>
                      <w:rFonts w:ascii="仿宋_GB2312" w:hAnsi="仿宋_GB2312" w:eastAsia="仿宋_GB2312" w:cs="Times New Roman"/>
                      <w:kern w:val="0"/>
                      <w:sz w:val="24"/>
                      <w:szCs w:val="24"/>
                    </w:rPr>
                  </w:pPr>
                </w:p>
              </w:tc>
            </w:tr>
          </w:tbl>
          <w:p>
            <w:pPr>
              <w:widowControl/>
              <w:wordWrap w:val="0"/>
              <w:spacing w:line="580" w:lineRule="exac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在岗非全日制公益性岗位</w:t>
            </w:r>
            <w:r>
              <w:rPr>
                <w:rFonts w:ascii="仿宋_GB2312" w:hAnsi="仿宋_GB2312" w:eastAsia="仿宋_GB2312" w:cs="仿宋_GB2312"/>
                <w:kern w:val="0"/>
                <w:sz w:val="24"/>
                <w:szCs w:val="24"/>
              </w:rPr>
              <w:t xml:space="preserve">  </w:t>
            </w:r>
          </w:p>
          <w:p>
            <w:pPr>
              <w:widowControl/>
              <w:wordWrap w:val="0"/>
              <w:spacing w:line="580" w:lineRule="exact"/>
              <w:rPr>
                <w:rFonts w:ascii="仿宋_GB2312" w:hAnsi="仿宋_GB2312" w:eastAsia="仿宋_GB2312" w:cs="仿宋_GB2312"/>
                <w:kern w:val="0"/>
                <w:sz w:val="24"/>
                <w:szCs w:val="24"/>
              </w:rPr>
            </w:pPr>
          </w:p>
        </w:tc>
      </w:tr>
    </w:tbl>
    <w:p>
      <w:pPr>
        <w:spacing w:line="20" w:lineRule="exact"/>
        <w:rPr>
          <w:rFonts w:ascii="仿宋" w:hAnsi="仿宋" w:eastAsia="仿宋" w:cs="Times New Roman"/>
          <w:kern w:val="0"/>
          <w:sz w:val="32"/>
          <w:szCs w:val="32"/>
        </w:rPr>
      </w:pPr>
    </w:p>
    <w:sectPr>
      <w:pgSz w:w="11906" w:h="16838"/>
      <w:pgMar w:top="1134" w:right="1134" w:bottom="1134" w:left="113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E23F919"/>
    <w:multiLevelType w:val="singleLevel"/>
    <w:tmpl w:val="AE23F919"/>
    <w:lvl w:ilvl="0" w:tentative="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55B15445"/>
    <w:rsid w:val="00087231"/>
    <w:rsid w:val="002F0CA6"/>
    <w:rsid w:val="00317B29"/>
    <w:rsid w:val="003563D9"/>
    <w:rsid w:val="00391726"/>
    <w:rsid w:val="003B67DE"/>
    <w:rsid w:val="003E4A80"/>
    <w:rsid w:val="004232B2"/>
    <w:rsid w:val="004A5A26"/>
    <w:rsid w:val="004A7F87"/>
    <w:rsid w:val="00566808"/>
    <w:rsid w:val="005F7A16"/>
    <w:rsid w:val="006324FD"/>
    <w:rsid w:val="00647281"/>
    <w:rsid w:val="006579BE"/>
    <w:rsid w:val="006D3E33"/>
    <w:rsid w:val="006E4122"/>
    <w:rsid w:val="006F4915"/>
    <w:rsid w:val="007A2225"/>
    <w:rsid w:val="009235FC"/>
    <w:rsid w:val="00A316EA"/>
    <w:rsid w:val="00B24E95"/>
    <w:rsid w:val="00BA1296"/>
    <w:rsid w:val="00BA2AB9"/>
    <w:rsid w:val="00C02916"/>
    <w:rsid w:val="00C87CB9"/>
    <w:rsid w:val="00CB6405"/>
    <w:rsid w:val="00D2512C"/>
    <w:rsid w:val="00D43191"/>
    <w:rsid w:val="00D81AEA"/>
    <w:rsid w:val="00DA0229"/>
    <w:rsid w:val="00DF0FAA"/>
    <w:rsid w:val="00E63B88"/>
    <w:rsid w:val="00E8585E"/>
    <w:rsid w:val="00FD69D2"/>
    <w:rsid w:val="049460BE"/>
    <w:rsid w:val="04BC3156"/>
    <w:rsid w:val="04ED4140"/>
    <w:rsid w:val="063A528E"/>
    <w:rsid w:val="064F2A15"/>
    <w:rsid w:val="07141002"/>
    <w:rsid w:val="082F660C"/>
    <w:rsid w:val="08873562"/>
    <w:rsid w:val="096976EB"/>
    <w:rsid w:val="0CD45A08"/>
    <w:rsid w:val="0DA72A86"/>
    <w:rsid w:val="0ECA0310"/>
    <w:rsid w:val="0F7A3967"/>
    <w:rsid w:val="0FF85A3C"/>
    <w:rsid w:val="10890A59"/>
    <w:rsid w:val="10C97DA7"/>
    <w:rsid w:val="10F852B1"/>
    <w:rsid w:val="115A38C9"/>
    <w:rsid w:val="126E552A"/>
    <w:rsid w:val="13C06A1F"/>
    <w:rsid w:val="141132F2"/>
    <w:rsid w:val="146007FB"/>
    <w:rsid w:val="14D84F6A"/>
    <w:rsid w:val="157020BA"/>
    <w:rsid w:val="15AE5E15"/>
    <w:rsid w:val="15FD182E"/>
    <w:rsid w:val="169B126B"/>
    <w:rsid w:val="16A618A1"/>
    <w:rsid w:val="179E2368"/>
    <w:rsid w:val="17BB5EE7"/>
    <w:rsid w:val="18CC6C86"/>
    <w:rsid w:val="1ADF7299"/>
    <w:rsid w:val="1B1604FD"/>
    <w:rsid w:val="1B337F65"/>
    <w:rsid w:val="1CDB5928"/>
    <w:rsid w:val="1D735E66"/>
    <w:rsid w:val="1DFF113B"/>
    <w:rsid w:val="1EF56513"/>
    <w:rsid w:val="1F9C02D3"/>
    <w:rsid w:val="20996F5E"/>
    <w:rsid w:val="2145208A"/>
    <w:rsid w:val="217230BF"/>
    <w:rsid w:val="21F96672"/>
    <w:rsid w:val="228C6336"/>
    <w:rsid w:val="243C497D"/>
    <w:rsid w:val="24F969C1"/>
    <w:rsid w:val="25E31051"/>
    <w:rsid w:val="266F5322"/>
    <w:rsid w:val="274C3B48"/>
    <w:rsid w:val="29F30DC5"/>
    <w:rsid w:val="2A3D5437"/>
    <w:rsid w:val="2A4641B0"/>
    <w:rsid w:val="2C0163BF"/>
    <w:rsid w:val="2C636914"/>
    <w:rsid w:val="2CEB4E2A"/>
    <w:rsid w:val="2DE24C5E"/>
    <w:rsid w:val="2E2A35C2"/>
    <w:rsid w:val="2EB91F27"/>
    <w:rsid w:val="2F4A6AAC"/>
    <w:rsid w:val="2F81442F"/>
    <w:rsid w:val="3076197F"/>
    <w:rsid w:val="30BF3F66"/>
    <w:rsid w:val="311B688D"/>
    <w:rsid w:val="31790532"/>
    <w:rsid w:val="31910DB2"/>
    <w:rsid w:val="31CC7B32"/>
    <w:rsid w:val="32B45C50"/>
    <w:rsid w:val="32CD2924"/>
    <w:rsid w:val="34607880"/>
    <w:rsid w:val="34A34AB3"/>
    <w:rsid w:val="35427763"/>
    <w:rsid w:val="36760DA6"/>
    <w:rsid w:val="36AC51DD"/>
    <w:rsid w:val="37293DB1"/>
    <w:rsid w:val="379C455C"/>
    <w:rsid w:val="37EF08F8"/>
    <w:rsid w:val="38552122"/>
    <w:rsid w:val="3A4C0769"/>
    <w:rsid w:val="3B9C2A98"/>
    <w:rsid w:val="3BBE525D"/>
    <w:rsid w:val="3BD7579A"/>
    <w:rsid w:val="3C752FBD"/>
    <w:rsid w:val="3DFB4BFF"/>
    <w:rsid w:val="3EBF00DA"/>
    <w:rsid w:val="3EC162D9"/>
    <w:rsid w:val="3F4521A8"/>
    <w:rsid w:val="3F7926B9"/>
    <w:rsid w:val="3F9E6932"/>
    <w:rsid w:val="400E2BEE"/>
    <w:rsid w:val="412856D5"/>
    <w:rsid w:val="41603521"/>
    <w:rsid w:val="4337464E"/>
    <w:rsid w:val="43F52F29"/>
    <w:rsid w:val="442963E3"/>
    <w:rsid w:val="45E72AA7"/>
    <w:rsid w:val="46040859"/>
    <w:rsid w:val="478C0EB6"/>
    <w:rsid w:val="47973CC7"/>
    <w:rsid w:val="483E4679"/>
    <w:rsid w:val="490A133B"/>
    <w:rsid w:val="4B814CEC"/>
    <w:rsid w:val="4C4B65D5"/>
    <w:rsid w:val="4C5D64E1"/>
    <w:rsid w:val="4D2873F2"/>
    <w:rsid w:val="4D816DA2"/>
    <w:rsid w:val="4F5958DF"/>
    <w:rsid w:val="4F705C56"/>
    <w:rsid w:val="508D7CD4"/>
    <w:rsid w:val="50D14831"/>
    <w:rsid w:val="50F23434"/>
    <w:rsid w:val="545853D9"/>
    <w:rsid w:val="55B15445"/>
    <w:rsid w:val="561515CD"/>
    <w:rsid w:val="566C7D8B"/>
    <w:rsid w:val="58CF49C5"/>
    <w:rsid w:val="5A866312"/>
    <w:rsid w:val="5A8E10C6"/>
    <w:rsid w:val="5AA001BD"/>
    <w:rsid w:val="5B5307A4"/>
    <w:rsid w:val="5BA7306E"/>
    <w:rsid w:val="5BFD3023"/>
    <w:rsid w:val="5C125C56"/>
    <w:rsid w:val="5C1F3D7B"/>
    <w:rsid w:val="5CBA7284"/>
    <w:rsid w:val="5CC460C7"/>
    <w:rsid w:val="5CFD78E3"/>
    <w:rsid w:val="5D25107D"/>
    <w:rsid w:val="5D3D5B16"/>
    <w:rsid w:val="5DEE52FA"/>
    <w:rsid w:val="5E181D70"/>
    <w:rsid w:val="5FDB5761"/>
    <w:rsid w:val="606113CC"/>
    <w:rsid w:val="60DE7B01"/>
    <w:rsid w:val="624E1862"/>
    <w:rsid w:val="63C073F9"/>
    <w:rsid w:val="644F5ACC"/>
    <w:rsid w:val="64AB2D8D"/>
    <w:rsid w:val="64EA6D70"/>
    <w:rsid w:val="651D6069"/>
    <w:rsid w:val="657E06A9"/>
    <w:rsid w:val="65930331"/>
    <w:rsid w:val="67925A25"/>
    <w:rsid w:val="679F428A"/>
    <w:rsid w:val="67A93CFB"/>
    <w:rsid w:val="6883726F"/>
    <w:rsid w:val="68CE3BFC"/>
    <w:rsid w:val="6A2A1531"/>
    <w:rsid w:val="6A4625C9"/>
    <w:rsid w:val="6BC06890"/>
    <w:rsid w:val="6C901022"/>
    <w:rsid w:val="6C9943FE"/>
    <w:rsid w:val="6CD0383B"/>
    <w:rsid w:val="6CE0543D"/>
    <w:rsid w:val="6E182899"/>
    <w:rsid w:val="6E276C08"/>
    <w:rsid w:val="6F3A1962"/>
    <w:rsid w:val="6F961022"/>
    <w:rsid w:val="70DE53AB"/>
    <w:rsid w:val="70F45EFA"/>
    <w:rsid w:val="711355FA"/>
    <w:rsid w:val="72526738"/>
    <w:rsid w:val="72726FAC"/>
    <w:rsid w:val="729879EA"/>
    <w:rsid w:val="729F44FE"/>
    <w:rsid w:val="73B1665B"/>
    <w:rsid w:val="73C05ED7"/>
    <w:rsid w:val="74287DA3"/>
    <w:rsid w:val="743243CB"/>
    <w:rsid w:val="745A0B56"/>
    <w:rsid w:val="748B139A"/>
    <w:rsid w:val="761C1159"/>
    <w:rsid w:val="762043CD"/>
    <w:rsid w:val="763837FC"/>
    <w:rsid w:val="77317EFA"/>
    <w:rsid w:val="77530B8E"/>
    <w:rsid w:val="780C33FF"/>
    <w:rsid w:val="7A9E44A9"/>
    <w:rsid w:val="7CC910E9"/>
    <w:rsid w:val="7E32190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7">
    <w:name w:val="Default Paragraph Font"/>
    <w:semiHidden/>
    <w:uiPriority w:val="99"/>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iPriority w:val="99"/>
    <w:pPr>
      <w:tabs>
        <w:tab w:val="center" w:pos="4153"/>
        <w:tab w:val="right" w:pos="8306"/>
      </w:tabs>
      <w:snapToGrid w:val="0"/>
      <w:jc w:val="left"/>
    </w:pPr>
    <w:rPr>
      <w:sz w:val="18"/>
      <w:szCs w:val="18"/>
    </w:rPr>
  </w:style>
  <w:style w:type="paragraph" w:styleId="3">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spacing w:beforeAutospacing="1" w:afterAutospacing="1"/>
      <w:jc w:val="left"/>
    </w:pPr>
    <w:rPr>
      <w:kern w:val="0"/>
      <w:sz w:val="24"/>
      <w:szCs w:val="24"/>
    </w:rPr>
  </w:style>
  <w:style w:type="table" w:styleId="6">
    <w:name w:val="Table Grid"/>
    <w:basedOn w:val="5"/>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8">
    <w:name w:val="Footer Char"/>
    <w:basedOn w:val="7"/>
    <w:link w:val="2"/>
    <w:locked/>
    <w:uiPriority w:val="99"/>
    <w:rPr>
      <w:rFonts w:ascii="Calibri" w:hAnsi="Calibri" w:eastAsia="宋体" w:cs="Calibri"/>
      <w:kern w:val="2"/>
      <w:sz w:val="18"/>
      <w:szCs w:val="18"/>
    </w:rPr>
  </w:style>
  <w:style w:type="character" w:customStyle="1" w:styleId="9">
    <w:name w:val="Header Char"/>
    <w:basedOn w:val="7"/>
    <w:link w:val="3"/>
    <w:qFormat/>
    <w:locked/>
    <w:uiPriority w:val="99"/>
    <w:rPr>
      <w:rFonts w:ascii="Calibri" w:hAnsi="Calibri" w:eastAsia="宋体" w:cs="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微软中国</Company>
  <Pages>8</Pages>
  <Words>431</Words>
  <Characters>2458</Characters>
  <Lines>0</Lines>
  <Paragraphs>0</Paragraphs>
  <TotalTime>5</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2019-05-27T01:56:00Z</dcterms:created>
  <dc:creator>傲天</dc:creator>
  <cp:lastModifiedBy>傲天</cp:lastModifiedBy>
  <cp:lastPrinted>2019-06-04T07:07:00Z</cp:lastPrinted>
  <dcterms:modified xsi:type="dcterms:W3CDTF">2019-06-06T02:59:47Z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