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6E7" w:rsidRDefault="009C16E7" w:rsidP="009C16E7">
      <w:pPr>
        <w:ind w:firstLine="360"/>
        <w:jc w:val="center"/>
        <w:rPr>
          <w:rFonts w:ascii="微软雅黑" w:eastAsia="微软雅黑" w:hAnsi="微软雅黑" w:hint="eastAsia"/>
          <w:b/>
          <w:color w:val="555555"/>
          <w:sz w:val="18"/>
          <w:szCs w:val="18"/>
          <w:shd w:val="clear" w:color="auto" w:fill="FFFFFF"/>
        </w:rPr>
      </w:pPr>
      <w:r w:rsidRPr="009C16E7">
        <w:rPr>
          <w:rFonts w:ascii="微软雅黑" w:eastAsia="微软雅黑" w:hAnsi="微软雅黑" w:hint="eastAsia"/>
          <w:b/>
          <w:color w:val="555555"/>
          <w:sz w:val="18"/>
          <w:szCs w:val="18"/>
          <w:shd w:val="clear" w:color="auto" w:fill="FFFFFF"/>
        </w:rPr>
        <w:t>柳州市工人医院/广西医科大学第四附属医院单位简介</w:t>
      </w:r>
    </w:p>
    <w:p w:rsidR="007C7F1D" w:rsidRDefault="009C16E7" w:rsidP="009C16E7">
      <w:pPr>
        <w:ind w:firstLine="360"/>
        <w:jc w:val="left"/>
      </w:pPr>
      <w:r>
        <w:rPr>
          <w:rFonts w:ascii="微软雅黑" w:eastAsia="微软雅黑" w:hAnsi="微软雅黑" w:hint="eastAsia"/>
          <w:color w:val="555555"/>
          <w:sz w:val="18"/>
          <w:szCs w:val="18"/>
          <w:shd w:val="clear" w:color="auto" w:fill="FFFFFF"/>
        </w:rPr>
        <w:t>柳州市工人医院始建于1933年，于1998年获广西首批三甲综合医院、2000年成为广西医科大学第四附属医院、2012年全国第九家卫生部“新三甲”标准通过单位、2012-2016年蝉联三届全国百姓放心百佳示范医院、医学检验科及输血科为广西率先通过ISO15189认证的单位、国家卫计委脑卒中筛查基地医院、全国第五批中国胸痛中心、中华骨髓库非血缘定点采集医院、中华骨髓库非血缘移植医院， 获得国家自然科学基金立项18项、GCP获批20个专业、建成GCP一期病房、国家级住院医师规范化培训基地，拥有广西第三台，桂中北地区唯一一台PET-CT。</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柳州市工人医院现已发展成为一院多院区的医疗格局，同时托管6个社区卫生服务中心和两个紧密型医联体医院。主要担负着柳州市及桂中北广大百姓的诊疗、疾病预防及健康管理任务。2018年医院门诊量达164万人次，住院量10.5万人次，手术量6.6万例，床位利用率94.44%。全院在岗职工3220人，其中医学博士后1人，博士79人（含在读），硕士研究生533人。</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医院学科齐全，专科优势突出。急诊医学科、肾内科、神经外科是广西区级重点专科，麻醉科、骨科是广西区级重点建设专科；妇科、超声诊断科是广西妇幼健康服务重点建设专科；血液内科、内分泌科、骨科、皮肤科、血管外科、肿瘤科、呼吸内科、 消化内科、神经内科、心血管内科、肾内科、神经外科、心胸外科、妇科、产科、急诊医学科、重症医学科等17个专科为市级重点专科。柳州市医学检验、临床输血、脑卒中心、妇科内镜诊疗、康复医学、临床血液净化治疗、人工关节置换治疗、临床药学质控中心、高压氧、神经血管介入治疗技术、外周血管介入、心血管疾病介入诊疗、放射治疗、肿瘤化疗、手术室、医疗美容、消化内镜等17个质量控制中心挂靠我院。</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医院通过建设胸痛中心、脑卒中中心、创伤中心、危重孕产妇救治中心、危重新生儿救治中心，构建快速、高效、全覆盖的急危重症医疗救治体系。胸痛中心在柳州范围内率先通过中国胸痛中心认证，卒中中心是柳州首家通过国家卫健委脑防委认证的高级卒中中心，创伤中心创新实行创伤急救一体化、联动管理制度，开启创伤救治一体化模式，医院系桂中北唯一一家“直升机救援基地医院”，院急救培训工作与国际接轨，是广西首家国际创伤生命支持（ITLS）培训基地。</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医院的特色诊治优势突出，医学检验科、输血科在区内率先通过ISO15189验证，加速康复、肿瘤介入诊疗、妇科肿瘤及盆底功能障碍性疾病的诊治、微创诊疗、严重创伤救治、非血缘造血干细胞移植、呼吸与危重症疾病诊治、脑卒中防治及关节置换、运动医学、手外科、脊柱外科、血管外科、神经外科等特色技术或亚专业在国内或省内处于先进水平。</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我院是广西医科大学在南宁市以外的第一家临床医学院和附属医院，拥有广西医科大学8个专业硕士培养基地；医院长期坚持“科技兴医”办院方针。近年来，医院获各级科研立项500余项，其中国家自然科学基金项目18项，科技部项目1项，卫生部项目1项，自治区重点研发项目3项；获科研经费近2000万元。获广西科技进步奖三等奖5项，广西医药卫生适宜技术推广奖一等奖3项，柳州市科技进步奖一等奖3项。发表SCI论文70余篇。医院2016年获“博士后创新实践基地”。</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医院在“互联网+医疗”信息化建设成绩显著，目前实现了关注人数、实名绑卡人数双突破21万人，已完成在线咨询9万+，2018年初，我院“智慧医院”项目成为清华大学经管学院工商管理案例中心MBA教学案例；2018年12月，我院成为中国卫生信息与健康医疗大数据学会互联网医院标准专业委员会单位副主任委员单位，这些都标志着我院在“互联网+医疗”信息化建设方面已经达到国内领先水平。</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应聘我院者可享受柳州市人才引进政策及我院福利待遇，具体如下：</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1.医学类博士、应届临床硕士毕业生原则上可提供事业编制；</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2.引进医学类博士除享受柳州市相关政策外，仍享受医院提供的人才住房和安家补助奖励、科研启动费等，另还有其他待遇：如提拔中层干部不受科室职数限制等，具体面谈。其他工作表现优秀且有志继续深造者可由医院出资委培攻读博士；</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3.成熟、完善的员工培养及职业发展体系；</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4.双休、节假日，社会保险，健康体检、生日礼品；</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5.完善的培训机制、丰富的职工活动、团结奋进向上的团队。</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lastRenderedPageBreak/>
        <w:t>其他：</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1.我院招聘学历要求均指全日制学历。</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2.应聘医师岗者，须取得住院医师规范化培训合格证书。</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3.原则上硕士生要求英语六级，本科生要求英语四级以上。</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应聘简历投递唯一方式：登录我院官网（http://www.lzgryy.com）—本院招聘—点击应聘岗位的“我要应聘”—填写基本信息—提交。</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官网地址：http://www.lzgryy.com/</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应聘网址：http://rczp.lzgryy.com/</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联系人：徐老师、江老师、罗老师、曾老师</w:t>
      </w:r>
      <w:r>
        <w:rPr>
          <w:rFonts w:ascii="微软雅黑" w:eastAsia="微软雅黑" w:hAnsi="微软雅黑" w:hint="eastAsia"/>
          <w:color w:val="555555"/>
          <w:sz w:val="18"/>
          <w:szCs w:val="18"/>
        </w:rPr>
        <w:br/>
      </w:r>
      <w:r>
        <w:rPr>
          <w:rFonts w:ascii="微软雅黑" w:eastAsia="微软雅黑" w:hAnsi="微软雅黑" w:hint="eastAsia"/>
          <w:color w:val="555555"/>
          <w:sz w:val="18"/>
          <w:szCs w:val="18"/>
          <w:shd w:val="clear" w:color="auto" w:fill="FFFFFF"/>
        </w:rPr>
        <w:t>联系电话：0772-3832132</w:t>
      </w: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C16E7"/>
    <w:rsid w:val="007A0D36"/>
    <w:rsid w:val="007C7F1D"/>
    <w:rsid w:val="009C16E7"/>
    <w:rsid w:val="00FA22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2019-06-03T05:32:00Z</dcterms:created>
  <dcterms:modified xsi:type="dcterms:W3CDTF">2019-06-03T05:33:00Z</dcterms:modified>
</cp:coreProperties>
</file>