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sz w:val="28"/>
          <w:szCs w:val="28"/>
        </w:rPr>
      </w:pPr>
      <w:r>
        <w:rPr>
          <w:rFonts w:hint="eastAsia"/>
          <w:sz w:val="36"/>
          <w:szCs w:val="28"/>
        </w:rPr>
        <w:t>金华市婺城区招聘专职社区工作者报名表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555"/>
        <w:gridCol w:w="1342"/>
        <w:gridCol w:w="993"/>
        <w:gridCol w:w="850"/>
        <w:gridCol w:w="99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restart"/>
            <w:noWrap w:val="0"/>
            <w:vAlign w:val="center"/>
          </w:tcPr>
          <w:p>
            <w:pPr>
              <w:jc w:val="center"/>
              <w:rPr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何时何地毕业院校及专业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是否服役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服役部队名称及时间</w:t>
            </w:r>
          </w:p>
        </w:tc>
        <w:tc>
          <w:tcPr>
            <w:tcW w:w="444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44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55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44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4445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学习、工作简历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报名人郑重承诺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以上情况及提供的报名材料均属事实，若有隐瞒、虚报、欺骗、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作假等行为，本人愿承担一切后果和责任。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报考人员（签字）：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区民政审核意见</w:t>
            </w:r>
          </w:p>
        </w:tc>
        <w:tc>
          <w:tcPr>
            <w:tcW w:w="7342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rFonts w:hint="eastAsia"/>
          <w:sz w:val="28"/>
          <w:szCs w:val="28"/>
        </w:rPr>
        <w:t>注：报名时按以下顺序提供材料或复印件并打印：报名表、身份证、户口簿或户籍证明、学历学位证书、其他材料。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96C9C"/>
    <w:rsid w:val="4319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2019-05-24T09:16:00Z</dcterms:created>
  <dc:creator>Administrator</dc:creator>
  <cp:lastModifiedBy>Administrator</cp:lastModifiedBy>
  <dcterms:modified xsi:type="dcterms:W3CDTF">2019-05-24T09:16:11Z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