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50" w:rsidRPr="003E1450" w:rsidRDefault="003E1450" w:rsidP="003E1450">
      <w:pPr>
        <w:widowControl/>
        <w:jc w:val="center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3E1450">
        <w:rPr>
          <w:rFonts w:ascii="Tahoma" w:eastAsia="宋体" w:hAnsi="Tahoma" w:cs="Tahoma"/>
          <w:b/>
          <w:bCs/>
          <w:color w:val="000000"/>
          <w:kern w:val="0"/>
        </w:rPr>
        <w:t>2019</w:t>
      </w:r>
      <w:r w:rsidRPr="003E1450">
        <w:rPr>
          <w:rFonts w:ascii="Tahoma" w:eastAsia="宋体" w:hAnsi="Tahoma" w:cs="Tahoma"/>
          <w:b/>
          <w:bCs/>
          <w:color w:val="000000"/>
          <w:kern w:val="0"/>
        </w:rPr>
        <w:t>年度福建省福清卫生学校公开自主招聘工作人员岗位信息表</w:t>
      </w:r>
    </w:p>
    <w:p w:rsidR="003E1450" w:rsidRPr="003E1450" w:rsidRDefault="003E1450" w:rsidP="003E1450">
      <w:pPr>
        <w:widowControl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3E1450">
        <w:rPr>
          <w:rFonts w:ascii="Arial" w:eastAsia="宋体" w:hAnsi="Arial" w:cs="Arial"/>
          <w:color w:val="000000"/>
          <w:kern w:val="0"/>
          <w:sz w:val="14"/>
          <w:szCs w:val="14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4"/>
        <w:gridCol w:w="417"/>
        <w:gridCol w:w="417"/>
        <w:gridCol w:w="608"/>
        <w:gridCol w:w="425"/>
        <w:gridCol w:w="417"/>
        <w:gridCol w:w="425"/>
        <w:gridCol w:w="701"/>
        <w:gridCol w:w="609"/>
        <w:gridCol w:w="417"/>
        <w:gridCol w:w="1159"/>
        <w:gridCol w:w="1342"/>
        <w:gridCol w:w="701"/>
      </w:tblGrid>
      <w:tr w:rsidR="003E1450" w:rsidRPr="003E1450" w:rsidTr="003E1450">
        <w:trPr>
          <w:trHeight w:val="960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学历类别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3E1450" w:rsidRPr="003E1450" w:rsidTr="003E1450">
        <w:trPr>
          <w:trHeight w:val="144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福建省福清卫生学校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药学教师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全日制普通院校毕业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博士学位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药学、临床药学、药物化学、药剂学、药物分析学、微生物与生化药学、药理学、中药学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全日制普通高等医学院校毕业。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最低服务年限5年。</w:t>
            </w:r>
          </w:p>
        </w:tc>
      </w:tr>
      <w:tr w:rsidR="003E1450" w:rsidRPr="003E1450" w:rsidTr="003E1450">
        <w:trPr>
          <w:trHeight w:val="72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福建省福清卫生学校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护理学教师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全日制普通院校毕业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博士学位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护理学类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全日制普通高等医学院校毕业。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最低服务年限5年。</w:t>
            </w:r>
          </w:p>
        </w:tc>
      </w:tr>
      <w:tr w:rsidR="003E1450" w:rsidRPr="003E1450" w:rsidTr="003E1450">
        <w:trPr>
          <w:trHeight w:val="12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福建省福清卫生学校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临床医学教师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全日制普通院校毕业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博士学位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临床医学、内科学、儿科学、神经病学、外科学、妇产科学、皮肤病与性病学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全日制普通高等医学院校毕业。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最低服务年限5年。</w:t>
            </w:r>
          </w:p>
        </w:tc>
      </w:tr>
      <w:tr w:rsidR="003E1450" w:rsidRPr="003E1450" w:rsidTr="003E1450">
        <w:trPr>
          <w:trHeight w:val="168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福建省福清卫生学校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基础医学教师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全日制普通院校毕业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博士学位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基础医学、人体解剖与组织胚胎学、免疫学、病原生物学、病理生理学、分子生物医学、病理学与病理生理学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全日制普通高等医学院校毕业。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最低服务年限5年。</w:t>
            </w:r>
          </w:p>
        </w:tc>
      </w:tr>
      <w:tr w:rsidR="003E1450" w:rsidRPr="003E1450" w:rsidTr="003E1450">
        <w:trPr>
          <w:trHeight w:val="192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福建省福清卫生学校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医学影像学教师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硕士研究生及以</w:t>
            </w: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全日制普通院校毕业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医学影像学、影像医学与核医学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全日制普通高等医学院校毕业；本科阶段为全日制普通高等医学院校医学影像学（五</w:t>
            </w: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年制）、影像医学与核医学专业，具有执业医师资格证书。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最低服务年限5年。</w:t>
            </w:r>
          </w:p>
        </w:tc>
      </w:tr>
      <w:tr w:rsidR="003E1450" w:rsidRPr="003E1450" w:rsidTr="003E1450">
        <w:trPr>
          <w:trHeight w:val="1305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福建省福清卫生学校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临床医学教师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全日制普通院校毕业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临床医学、内科学、儿科学、神经病学、外科学、妇产科学、皮肤病与性病学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全日制普通高等医学院校毕业。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最低服务年限5年。</w:t>
            </w:r>
          </w:p>
        </w:tc>
      </w:tr>
      <w:tr w:rsidR="003E1450" w:rsidRPr="003E1450" w:rsidTr="003E1450">
        <w:trPr>
          <w:trHeight w:val="168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福建省福清卫生学校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临床医学教师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全日制普通院校毕业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康复医学、康复医学与理疗学、康复治疗学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全日制普通高等医学院校毕业；本科阶段为全日制普通高等医学院校康复医学、康复医学与理疗学、康复治疗学（五年制）专业。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最低服务年限5年。</w:t>
            </w:r>
          </w:p>
        </w:tc>
      </w:tr>
      <w:tr w:rsidR="003E1450" w:rsidRPr="003E1450" w:rsidTr="003E1450">
        <w:trPr>
          <w:trHeight w:val="168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福建省福清卫生学校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检验学教师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全日制普通院校毕业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全日制普通高等医学院校毕业；本科阶段为全日制普通高等医学院校临床检验诊断学、医学检验、医学检验技术专业；具有执业医师资格证书。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50" w:rsidRPr="003E1450" w:rsidRDefault="003E1450" w:rsidP="003E145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1450">
              <w:rPr>
                <w:rFonts w:ascii="宋体" w:eastAsia="宋体" w:hAnsi="宋体" w:cs="宋体"/>
                <w:kern w:val="0"/>
                <w:sz w:val="20"/>
                <w:szCs w:val="20"/>
              </w:rPr>
              <w:t>最低服务年限5年。</w:t>
            </w:r>
          </w:p>
        </w:tc>
      </w:tr>
    </w:tbl>
    <w:p w:rsidR="003E1450" w:rsidRPr="003E1450" w:rsidRDefault="003E1450" w:rsidP="003E1450">
      <w:pPr>
        <w:widowControl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  <w:r w:rsidRPr="003E1450">
        <w:rPr>
          <w:rFonts w:ascii="Arial" w:eastAsia="宋体" w:hAnsi="Arial" w:cs="Arial"/>
          <w:color w:val="000000"/>
          <w:kern w:val="0"/>
          <w:sz w:val="14"/>
          <w:szCs w:val="14"/>
        </w:rPr>
        <w:t> </w:t>
      </w:r>
    </w:p>
    <w:p w:rsidR="00931AC1" w:rsidRDefault="00931AC1"/>
    <w:sectPr w:rsidR="00931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AC1" w:rsidRDefault="00931AC1" w:rsidP="003E1450">
      <w:r>
        <w:separator/>
      </w:r>
    </w:p>
  </w:endnote>
  <w:endnote w:type="continuationSeparator" w:id="1">
    <w:p w:rsidR="00931AC1" w:rsidRDefault="00931AC1" w:rsidP="003E1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AC1" w:rsidRDefault="00931AC1" w:rsidP="003E1450">
      <w:r>
        <w:separator/>
      </w:r>
    </w:p>
  </w:footnote>
  <w:footnote w:type="continuationSeparator" w:id="1">
    <w:p w:rsidR="00931AC1" w:rsidRDefault="00931AC1" w:rsidP="003E1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450"/>
    <w:rsid w:val="003E1450"/>
    <w:rsid w:val="0093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1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14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1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1450"/>
    <w:rPr>
      <w:sz w:val="18"/>
      <w:szCs w:val="18"/>
    </w:rPr>
  </w:style>
  <w:style w:type="character" w:styleId="a5">
    <w:name w:val="Strong"/>
    <w:basedOn w:val="a0"/>
    <w:uiPriority w:val="22"/>
    <w:qFormat/>
    <w:rsid w:val="003E1450"/>
    <w:rPr>
      <w:b/>
      <w:bCs/>
    </w:rPr>
  </w:style>
  <w:style w:type="paragraph" w:styleId="a6">
    <w:name w:val="Normal (Web)"/>
    <w:basedOn w:val="a"/>
    <w:uiPriority w:val="99"/>
    <w:semiHidden/>
    <w:unhideWhenUsed/>
    <w:rsid w:val="003E1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china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2019-05-21T09:24:00Z</dcterms:created>
  <dcterms:modified xsi:type="dcterms:W3CDTF">2019-05-21T09:24:00Z</dcterms:modified>
</cp:coreProperties>
</file>