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华文中宋" w:hAnsi="华文中宋" w:eastAsia="华文中宋" w:cs="华文中宋"/>
          <w:b/>
          <w:bCs/>
          <w:kern w:val="0"/>
          <w:sz w:val="36"/>
          <w:szCs w:val="36"/>
        </w:rPr>
      </w:pPr>
      <w:r>
        <w:rPr>
          <w:rFonts w:hint="eastAsia" w:ascii="华文中宋" w:hAnsi="华文中宋" w:eastAsia="华文中宋" w:cs="华文中宋"/>
          <w:b/>
          <w:bCs/>
          <w:kern w:val="0"/>
          <w:sz w:val="36"/>
          <w:szCs w:val="36"/>
        </w:rPr>
        <w:t>内蒙古自治区法院系统</w:t>
      </w:r>
    </w:p>
    <w:p>
      <w:pPr>
        <w:widowControl/>
        <w:jc w:val="center"/>
        <w:rPr>
          <w:rFonts w:ascii="华文中宋" w:hAnsi="华文中宋" w:eastAsia="华文中宋" w:cs="华文中宋"/>
          <w:b/>
          <w:bCs/>
          <w:kern w:val="0"/>
          <w:sz w:val="36"/>
          <w:szCs w:val="36"/>
        </w:rPr>
      </w:pPr>
      <w:r>
        <w:rPr>
          <w:rFonts w:hint="eastAsia" w:ascii="华文中宋" w:hAnsi="华文中宋" w:eastAsia="华文中宋" w:cs="华文中宋"/>
          <w:b/>
          <w:bCs/>
          <w:kern w:val="0"/>
          <w:sz w:val="36"/>
          <w:szCs w:val="36"/>
        </w:rPr>
        <w:t>聘用制书记员过渡考试简章</w:t>
      </w:r>
    </w:p>
    <w:p>
      <w:pPr>
        <w:widowControl/>
        <w:jc w:val="left"/>
        <w:rPr>
          <w:rFonts w:ascii="仿宋_GB2312" w:hAnsi="仿宋_GB2312" w:eastAsia="仿宋_GB2312" w:cs="仿宋_GB2312"/>
          <w:b/>
          <w:bCs/>
          <w:kern w:val="0"/>
          <w:sz w:val="32"/>
          <w:szCs w:val="32"/>
        </w:rPr>
      </w:pP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中华人民共和国劳动合同法》《人民法院、人民检察院聘用制书记员管理制度改革方案（试行）》《内蒙古自治区人民法院、人民检察院聘用制书记员管理实施方案》等有关法律和文件规定，经自治区党委政法委员会、自治区人力资源和社会保障厅、自治区财政厅、自治区高级人民法院研究，决定开展全区法院系统聘用制书记员过渡考试工作，为确保考试工作顺利进行，制定本简章。</w:t>
      </w:r>
    </w:p>
    <w:p>
      <w:pPr>
        <w:widowControl/>
        <w:numPr>
          <w:ilvl w:val="0"/>
          <w:numId w:val="1"/>
        </w:numPr>
        <w:ind w:left="480" w:firstLine="227" w:firstLineChars="71"/>
        <w:jc w:val="left"/>
        <w:rPr>
          <w:rFonts w:ascii="黑体" w:hAnsi="黑体" w:eastAsia="黑体" w:cs="黑体"/>
          <w:kern w:val="0"/>
          <w:sz w:val="32"/>
          <w:szCs w:val="32"/>
        </w:rPr>
      </w:pPr>
      <w:r>
        <w:rPr>
          <w:rFonts w:hint="eastAsia" w:ascii="黑体" w:hAnsi="黑体" w:eastAsia="黑体" w:cs="黑体"/>
          <w:kern w:val="0"/>
          <w:sz w:val="32"/>
          <w:szCs w:val="32"/>
        </w:rPr>
        <w:t>过渡人员范围</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过渡人员范围为内蒙古自治区各级人民法院、人民检察院2017年6月30日前地方政府统一招聘和单位自行聘用且现仍在自治区法院系统、检察系统工作的编制外聘用人员。</w:t>
      </w:r>
    </w:p>
    <w:p>
      <w:pPr>
        <w:widowControl/>
        <w:numPr>
          <w:ilvl w:val="0"/>
          <w:numId w:val="1"/>
        </w:numPr>
        <w:ind w:left="480" w:firstLine="320" w:firstLineChars="100"/>
        <w:jc w:val="left"/>
        <w:rPr>
          <w:rFonts w:ascii="黑体" w:hAnsi="黑体" w:eastAsia="黑体" w:cs="黑体"/>
          <w:kern w:val="0"/>
          <w:sz w:val="32"/>
          <w:szCs w:val="32"/>
        </w:rPr>
      </w:pPr>
      <w:r>
        <w:rPr>
          <w:rFonts w:hint="eastAsia" w:ascii="黑体" w:hAnsi="黑体" w:eastAsia="黑体" w:cs="黑体"/>
          <w:kern w:val="0"/>
          <w:sz w:val="32"/>
          <w:szCs w:val="32"/>
        </w:rPr>
        <w:t>过渡职位</w:t>
      </w:r>
    </w:p>
    <w:p>
      <w:pPr>
        <w:widowControl/>
        <w:ind w:left="210" w:leftChars="100"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全区法院系统2019年聘用制书记员计划过渡职位2988个，其中蒙汉兼通职位285个。详见《内蒙古自治区法院系统聘用制书记员过渡考试职位表》。报考人员如需咨询报考职位有关事项，可依据各盟市中院咨询电话，与所报考单位进行联系。</w:t>
      </w:r>
    </w:p>
    <w:p>
      <w:pPr>
        <w:widowControl/>
        <w:ind w:left="210" w:leftChars="100" w:firstLine="64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注：报考蒙汉兼通聘用制书记员职位的考生，要求参加笔试时必须选择蒙古文试卷，并使用蒙古文作答；参加面试时必须使用汉语言回答。</w:t>
      </w:r>
    </w:p>
    <w:p>
      <w:pPr>
        <w:widowControl/>
        <w:numPr>
          <w:ilvl w:val="0"/>
          <w:numId w:val="1"/>
        </w:numPr>
        <w:ind w:left="480" w:firstLine="320" w:firstLineChars="100"/>
        <w:jc w:val="left"/>
        <w:rPr>
          <w:rFonts w:ascii="黑体" w:hAnsi="黑体" w:eastAsia="黑体" w:cs="黑体"/>
          <w:kern w:val="0"/>
          <w:sz w:val="32"/>
          <w:szCs w:val="32"/>
        </w:rPr>
      </w:pPr>
      <w:r>
        <w:rPr>
          <w:rFonts w:hint="eastAsia" w:ascii="黑体" w:hAnsi="黑体" w:eastAsia="黑体" w:cs="黑体"/>
          <w:kern w:val="0"/>
          <w:sz w:val="32"/>
          <w:szCs w:val="32"/>
        </w:rPr>
        <w:t>报考条件</w:t>
      </w:r>
    </w:p>
    <w:p>
      <w:pPr>
        <w:pStyle w:val="11"/>
        <w:overflowPunct w:val="0"/>
        <w:adjustRightInd w:val="0"/>
        <w:snapToGrid w:val="0"/>
        <w:spacing w:line="600" w:lineRule="exact"/>
        <w:ind w:left="420" w:firstLine="320" w:firstLineChars="100"/>
        <w:rPr>
          <w:rFonts w:ascii="仿宋_GB2312" w:hAnsi="仿宋_GB2312" w:eastAsia="仿宋_GB2312"/>
          <w:sz w:val="32"/>
          <w:szCs w:val="32"/>
        </w:rPr>
      </w:pPr>
      <w:r>
        <w:rPr>
          <w:rFonts w:hint="eastAsia" w:ascii="仿宋_GB2312" w:hAnsi="仿宋_GB2312" w:eastAsia="仿宋_GB2312"/>
          <w:sz w:val="32"/>
          <w:szCs w:val="32"/>
        </w:rPr>
        <w:t>（一）报考者应当具备以下条件：</w:t>
      </w:r>
    </w:p>
    <w:p>
      <w:pPr>
        <w:overflowPunct w:val="0"/>
        <w:adjustRightInd w:val="0"/>
        <w:snapToGrid w:val="0"/>
        <w:spacing w:line="600" w:lineRule="exact"/>
        <w:ind w:firstLine="800" w:firstLineChars="250"/>
        <w:rPr>
          <w:rFonts w:ascii="仿宋_GB2312" w:hAnsi="仿宋_GB2312" w:eastAsia="仿宋_GB2312"/>
          <w:sz w:val="32"/>
          <w:szCs w:val="32"/>
        </w:rPr>
      </w:pPr>
      <w:r>
        <w:rPr>
          <w:rFonts w:hint="eastAsia" w:ascii="仿宋_GB2312" w:hAnsi="仿宋_GB2312" w:eastAsia="仿宋_GB2312"/>
          <w:sz w:val="32"/>
          <w:szCs w:val="32"/>
        </w:rPr>
        <w:t>1.具有中华人民共和国国籍；</w:t>
      </w:r>
    </w:p>
    <w:p>
      <w:pPr>
        <w:overflowPunct w:val="0"/>
        <w:adjustRightInd w:val="0"/>
        <w:snapToGrid w:val="0"/>
        <w:spacing w:line="600" w:lineRule="exact"/>
        <w:ind w:firstLine="800" w:firstLineChars="250"/>
        <w:rPr>
          <w:rFonts w:ascii="仿宋_GB2312" w:hAnsi="仿宋_GB2312" w:eastAsia="仿宋_GB2312"/>
          <w:sz w:val="32"/>
          <w:szCs w:val="32"/>
        </w:rPr>
      </w:pPr>
      <w:r>
        <w:rPr>
          <w:rFonts w:hint="eastAsia" w:ascii="仿宋_GB2312" w:hAnsi="仿宋_GB2312" w:eastAsia="仿宋_GB2312"/>
          <w:sz w:val="32"/>
          <w:szCs w:val="32"/>
        </w:rPr>
        <w:t>2.拥护党的理论和路线方针政策，具有良好的政治素质、专业能力和职业操守，热爱审判工作;</w:t>
      </w:r>
    </w:p>
    <w:p>
      <w:pPr>
        <w:overflowPunct w:val="0"/>
        <w:adjustRightInd w:val="0"/>
        <w:snapToGrid w:val="0"/>
        <w:spacing w:line="600" w:lineRule="exact"/>
        <w:ind w:firstLine="800" w:firstLineChars="250"/>
        <w:rPr>
          <w:rFonts w:ascii="仿宋_GB2312" w:hAnsi="仿宋_GB2312" w:eastAsia="仿宋_GB2312"/>
          <w:sz w:val="32"/>
          <w:szCs w:val="32"/>
        </w:rPr>
      </w:pPr>
      <w:r>
        <w:rPr>
          <w:rFonts w:hint="eastAsia" w:ascii="仿宋_GB2312" w:hAnsi="仿宋_GB2312" w:eastAsia="仿宋_GB2312"/>
          <w:sz w:val="32"/>
          <w:szCs w:val="32"/>
        </w:rPr>
        <w:t>3.2017年6月30日前进入自治区法院系统、检察系统工作；</w:t>
      </w:r>
    </w:p>
    <w:p>
      <w:pPr>
        <w:overflowPunct w:val="0"/>
        <w:adjustRightInd w:val="0"/>
        <w:snapToGrid w:val="0"/>
        <w:spacing w:line="600" w:lineRule="exact"/>
        <w:ind w:firstLine="800" w:firstLineChars="250"/>
        <w:rPr>
          <w:rFonts w:ascii="仿宋_GB2312" w:hAnsi="仿宋_GB2312" w:eastAsia="仿宋_GB2312"/>
          <w:sz w:val="32"/>
          <w:szCs w:val="32"/>
        </w:rPr>
      </w:pPr>
      <w:r>
        <w:rPr>
          <w:rFonts w:hint="eastAsia" w:ascii="仿宋_GB2312" w:hAnsi="仿宋_GB2312" w:eastAsia="仿宋_GB2312"/>
          <w:sz w:val="32"/>
          <w:szCs w:val="32"/>
        </w:rPr>
        <w:t>4.具备全日制普通高等学校专科以上学历，或国民教育序列本科以上学历。检察系统人员报考法院系统的应具备全日制普通高等学校法律相关专业大学本科及以上学历；</w:t>
      </w:r>
    </w:p>
    <w:p>
      <w:pPr>
        <w:overflowPunct w:val="0"/>
        <w:adjustRightInd w:val="0"/>
        <w:snapToGrid w:val="0"/>
        <w:spacing w:line="600" w:lineRule="exact"/>
        <w:ind w:firstLine="800" w:firstLineChars="250"/>
        <w:rPr>
          <w:rFonts w:ascii="仿宋_GB2312" w:hAnsi="仿宋_GB2312" w:eastAsia="仿宋_GB2312"/>
          <w:sz w:val="32"/>
          <w:szCs w:val="32"/>
        </w:rPr>
      </w:pPr>
      <w:r>
        <w:rPr>
          <w:rFonts w:hint="eastAsia" w:ascii="仿宋_GB2312" w:hAnsi="仿宋_GB2312" w:eastAsia="仿宋_GB2312"/>
          <w:sz w:val="32"/>
          <w:szCs w:val="32"/>
        </w:rPr>
        <w:t>5.掌握速记等岗位必需的业务技能;</w:t>
      </w:r>
    </w:p>
    <w:p>
      <w:pPr>
        <w:overflowPunct w:val="0"/>
        <w:adjustRightInd w:val="0"/>
        <w:snapToGrid w:val="0"/>
        <w:spacing w:line="600" w:lineRule="exact"/>
        <w:ind w:firstLine="800" w:firstLineChars="250"/>
        <w:rPr>
          <w:rFonts w:ascii="仿宋_GB2312" w:hAnsi="仿宋_GB2312" w:eastAsia="仿宋_GB2312"/>
          <w:sz w:val="32"/>
          <w:szCs w:val="32"/>
        </w:rPr>
      </w:pPr>
      <w:r>
        <w:rPr>
          <w:rFonts w:hint="eastAsia" w:ascii="仿宋_GB2312" w:hAnsi="仿宋_GB2312" w:eastAsia="仿宋_GB2312"/>
          <w:sz w:val="32"/>
          <w:szCs w:val="32"/>
        </w:rPr>
        <w:t>6.具有正常履行职责的身体条件;</w:t>
      </w:r>
    </w:p>
    <w:p>
      <w:pPr>
        <w:overflowPunct w:val="0"/>
        <w:adjustRightInd w:val="0"/>
        <w:snapToGrid w:val="0"/>
        <w:spacing w:line="600" w:lineRule="exact"/>
        <w:ind w:firstLine="800" w:firstLineChars="250"/>
        <w:rPr>
          <w:rFonts w:ascii="仿宋_GB2312" w:hAnsi="仿宋_GB2312" w:eastAsia="仿宋_GB2312"/>
          <w:sz w:val="32"/>
          <w:szCs w:val="32"/>
        </w:rPr>
      </w:pPr>
      <w:r>
        <w:rPr>
          <w:rFonts w:hint="eastAsia" w:ascii="仿宋_GB2312" w:hAnsi="仿宋_GB2312" w:eastAsia="仿宋_GB2312"/>
          <w:sz w:val="32"/>
          <w:szCs w:val="32"/>
        </w:rPr>
        <w:t>7.有关法律法规规定及聘用制书记员岗位要求的其他资格条件。</w:t>
      </w:r>
    </w:p>
    <w:p>
      <w:pPr>
        <w:pStyle w:val="11"/>
        <w:overflowPunct w:val="0"/>
        <w:adjustRightInd w:val="0"/>
        <w:snapToGrid w:val="0"/>
        <w:spacing w:line="600" w:lineRule="exact"/>
        <w:ind w:left="420" w:firstLine="160" w:firstLineChars="50"/>
        <w:rPr>
          <w:rFonts w:ascii="仿宋_GB2312" w:hAnsi="仿宋_GB2312" w:eastAsia="仿宋_GB2312"/>
          <w:sz w:val="32"/>
          <w:szCs w:val="32"/>
        </w:rPr>
      </w:pPr>
      <w:r>
        <w:rPr>
          <w:rFonts w:hint="eastAsia" w:ascii="仿宋_GB2312" w:hAnsi="仿宋_GB2312" w:eastAsia="仿宋_GB2312"/>
          <w:sz w:val="32"/>
          <w:szCs w:val="32"/>
        </w:rPr>
        <w:t>（二）具有下列情形之一的，不得报考：</w:t>
      </w:r>
    </w:p>
    <w:p>
      <w:pPr>
        <w:overflowPunct w:val="0"/>
        <w:adjustRightInd w:val="0"/>
        <w:snapToGrid w:val="0"/>
        <w:spacing w:line="600" w:lineRule="exact"/>
        <w:ind w:firstLine="739" w:firstLineChars="231"/>
        <w:rPr>
          <w:rFonts w:ascii="仿宋_GB2312" w:hAnsi="仿宋_GB2312" w:eastAsia="仿宋_GB2312"/>
          <w:sz w:val="32"/>
          <w:szCs w:val="32"/>
        </w:rPr>
      </w:pPr>
      <w:r>
        <w:rPr>
          <w:rFonts w:hint="eastAsia" w:ascii="仿宋_GB2312" w:hAnsi="仿宋_GB2312" w:eastAsia="仿宋_GB2312"/>
          <w:sz w:val="32"/>
          <w:szCs w:val="32"/>
        </w:rPr>
        <w:t>1.曾因犯罪受过刑事处罚的；</w:t>
      </w:r>
    </w:p>
    <w:p>
      <w:pPr>
        <w:overflowPunct w:val="0"/>
        <w:adjustRightInd w:val="0"/>
        <w:snapToGrid w:val="0"/>
        <w:spacing w:line="600" w:lineRule="exact"/>
        <w:ind w:firstLine="739" w:firstLineChars="231"/>
        <w:rPr>
          <w:rFonts w:ascii="仿宋_GB2312" w:hAnsi="仿宋_GB2312" w:eastAsia="仿宋_GB2312"/>
          <w:sz w:val="32"/>
          <w:szCs w:val="32"/>
        </w:rPr>
      </w:pPr>
      <w:r>
        <w:rPr>
          <w:rFonts w:hint="eastAsia" w:ascii="仿宋_GB2312" w:hAnsi="仿宋_GB2312" w:eastAsia="仿宋_GB2312"/>
          <w:sz w:val="32"/>
          <w:szCs w:val="32"/>
        </w:rPr>
        <w:t>2.曾被开除公职或被人民法院、人民检察院辞退的；</w:t>
      </w:r>
    </w:p>
    <w:p>
      <w:pPr>
        <w:overflowPunct w:val="0"/>
        <w:adjustRightInd w:val="0"/>
        <w:snapToGrid w:val="0"/>
        <w:spacing w:line="600" w:lineRule="exact"/>
        <w:ind w:firstLine="739" w:firstLineChars="231"/>
        <w:rPr>
          <w:rFonts w:ascii="仿宋_GB2312" w:hAnsi="仿宋_GB2312" w:eastAsia="仿宋_GB2312"/>
          <w:sz w:val="32"/>
          <w:szCs w:val="32"/>
        </w:rPr>
      </w:pPr>
      <w:r>
        <w:rPr>
          <w:rFonts w:hint="eastAsia" w:ascii="仿宋_GB2312" w:hAnsi="仿宋_GB2312" w:eastAsia="仿宋_GB2312"/>
          <w:sz w:val="32"/>
          <w:szCs w:val="32"/>
        </w:rPr>
        <w:t>3.涉嫌违法违纪正在接受调查，尚未作出结论的；</w:t>
      </w:r>
    </w:p>
    <w:p>
      <w:pPr>
        <w:overflowPunct w:val="0"/>
        <w:adjustRightInd w:val="0"/>
        <w:snapToGrid w:val="0"/>
        <w:spacing w:line="600" w:lineRule="exact"/>
        <w:ind w:firstLine="739" w:firstLineChars="231"/>
        <w:rPr>
          <w:rFonts w:ascii="仿宋_GB2312" w:hAnsi="仿宋_GB2312" w:eastAsia="仿宋_GB2312"/>
          <w:sz w:val="32"/>
          <w:szCs w:val="32"/>
        </w:rPr>
      </w:pPr>
      <w:r>
        <w:rPr>
          <w:rFonts w:hint="eastAsia" w:ascii="仿宋_GB2312" w:hAnsi="仿宋_GB2312" w:eastAsia="仿宋_GB2312"/>
          <w:sz w:val="32"/>
          <w:szCs w:val="32"/>
        </w:rPr>
        <w:t>4.有其他不适宜担任聘用制书记员情形的。</w:t>
      </w:r>
    </w:p>
    <w:p>
      <w:pPr>
        <w:widowControl/>
        <w:numPr>
          <w:ilvl w:val="0"/>
          <w:numId w:val="1"/>
        </w:numPr>
        <w:ind w:left="480" w:firstLine="320" w:firstLineChars="100"/>
        <w:jc w:val="left"/>
        <w:rPr>
          <w:rFonts w:ascii="黑体" w:hAnsi="黑体" w:eastAsia="黑体" w:cs="黑体"/>
          <w:kern w:val="0"/>
          <w:sz w:val="32"/>
          <w:szCs w:val="32"/>
        </w:rPr>
      </w:pPr>
      <w:r>
        <w:rPr>
          <w:rFonts w:hint="eastAsia" w:ascii="黑体" w:hAnsi="黑体" w:eastAsia="黑体" w:cs="黑体"/>
          <w:kern w:val="0"/>
          <w:sz w:val="32"/>
          <w:szCs w:val="32"/>
        </w:rPr>
        <w:t>过渡实施步骤</w:t>
      </w:r>
    </w:p>
    <w:p>
      <w:pPr>
        <w:widowControl/>
        <w:ind w:firstLine="640"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rPr>
        <w:t>过渡考试工作按照发布公告和简章、报名、资格初审及交费、笔试、资格复审、计算机速录测试、面试、考核、提出拟聘人选、调剂补报、体检、</w:t>
      </w:r>
      <w:r>
        <w:rPr>
          <w:rFonts w:hint="eastAsia" w:ascii="仿宋_GB2312" w:hAnsi="仿宋_GB2312" w:eastAsia="仿宋_GB2312" w:cs="仿宋_GB2312"/>
          <w:kern w:val="0"/>
          <w:sz w:val="32"/>
          <w:szCs w:val="32"/>
          <w:lang w:eastAsia="zh-CN"/>
        </w:rPr>
        <w:t>确定拟过渡人员、</w:t>
      </w:r>
      <w:r>
        <w:rPr>
          <w:rFonts w:hint="eastAsia" w:ascii="仿宋_GB2312" w:hAnsi="仿宋_GB2312" w:eastAsia="仿宋_GB2312" w:cs="仿宋_GB2312"/>
          <w:kern w:val="0"/>
          <w:sz w:val="32"/>
          <w:szCs w:val="32"/>
        </w:rPr>
        <w:t>公示、备案、签订合同等程序进行。</w:t>
      </w:r>
    </w:p>
    <w:p>
      <w:pPr>
        <w:widowControl/>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（一）发布公告和简章</w:t>
      </w:r>
    </w:p>
    <w:p>
      <w:pPr>
        <w:widowControl/>
        <w:ind w:left="210" w:leftChars="1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内蒙古人事考试信息网（网址：http://www.impta.com/fjsjy2019/index.asp）、内蒙古自治区高级人民法院内网发布公告和简章。</w:t>
      </w:r>
    </w:p>
    <w:p>
      <w:pPr>
        <w:widowControl/>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（二）报名</w:t>
      </w:r>
    </w:p>
    <w:p>
      <w:pPr>
        <w:widowControl/>
        <w:ind w:left="210" w:leftChars="100" w:firstLine="642"/>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1.报名采用网络报名方式进行，考生可直接登录内蒙古人事考试信息网（网址：http://www.impta.com/fjsjy2019/index.asp），进行网上报名。报名时间为2019年5月11日9:00时至5月13日17：00时。</w:t>
      </w:r>
    </w:p>
    <w:p>
      <w:pPr>
        <w:widowControl/>
        <w:ind w:left="210" w:leftChars="100" w:firstLine="642"/>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b/>
          <w:bCs/>
          <w:kern w:val="0"/>
          <w:sz w:val="32"/>
          <w:szCs w:val="32"/>
        </w:rPr>
        <w:t>各地法院、检察院符合过渡条件的人员可以在现工作单位所在</w:t>
      </w:r>
      <w:r>
        <w:rPr>
          <w:rFonts w:hint="eastAsia" w:ascii="仿宋_GB2312" w:hAnsi="仿宋_GB2312" w:eastAsia="仿宋_GB2312" w:cs="仿宋_GB2312"/>
          <w:b/>
          <w:bCs/>
          <w:kern w:val="0"/>
          <w:sz w:val="32"/>
          <w:szCs w:val="32"/>
          <w:u w:val="single"/>
        </w:rPr>
        <w:t>盟市法院系统范围内</w:t>
      </w:r>
      <w:r>
        <w:rPr>
          <w:rFonts w:hint="eastAsia" w:ascii="仿宋_GB2312" w:hAnsi="仿宋_GB2312" w:eastAsia="仿宋_GB2312" w:cs="仿宋_GB2312"/>
          <w:b/>
          <w:bCs/>
          <w:kern w:val="0"/>
          <w:sz w:val="32"/>
          <w:szCs w:val="32"/>
        </w:rPr>
        <w:t>报考一个职位（含铁路法院）</w:t>
      </w:r>
      <w:r>
        <w:rPr>
          <w:rFonts w:hint="eastAsia" w:ascii="仿宋_GB2312" w:hAnsi="仿宋_GB2312" w:eastAsia="仿宋_GB2312" w:cs="仿宋_GB2312"/>
          <w:b/>
          <w:bCs/>
          <w:kern w:val="0"/>
          <w:sz w:val="32"/>
          <w:szCs w:val="32"/>
          <w:lang w:eastAsia="zh-CN"/>
        </w:rPr>
        <w:t>，不得跨盟市报考</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2"/>
        </w:rPr>
        <w:t>全区法院、检察院符合</w:t>
      </w:r>
      <w:r>
        <w:rPr>
          <w:rFonts w:hint="eastAsia" w:ascii="仿宋_GB2312" w:hAnsi="仿宋_GB2312" w:eastAsia="仿宋_GB2312" w:cs="仿宋_GB2312"/>
          <w:kern w:val="0"/>
          <w:sz w:val="32"/>
          <w:szCs w:val="32"/>
          <w:lang w:eastAsia="zh-CN"/>
        </w:rPr>
        <w:t>自治区</w:t>
      </w:r>
      <w:r>
        <w:rPr>
          <w:rFonts w:hint="eastAsia" w:ascii="仿宋_GB2312" w:hAnsi="仿宋_GB2312" w:eastAsia="仿宋_GB2312" w:cs="仿宋_GB2312"/>
          <w:kern w:val="0"/>
          <w:sz w:val="32"/>
          <w:szCs w:val="32"/>
        </w:rPr>
        <w:t>高院机关聘用制书记员报考条件的人员可报考自治区高院机关职位，具体报考条件请参照职位表。</w:t>
      </w:r>
    </w:p>
    <w:p>
      <w:pPr>
        <w:widowControl/>
        <w:ind w:left="210" w:leftChars="100" w:firstLine="642"/>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3.报考者要认真阅读简章，仔细核对是否符合报考条件和相关要求，如实填写《报名登记表》信息，并上传本人近期正面免冠2寸数码彩照（jpg格式、大小为20KB以下）。</w:t>
      </w:r>
      <w:r>
        <w:rPr>
          <w:rFonts w:hint="eastAsia" w:ascii="仿宋_GB2312" w:eastAsia="仿宋_GB2312"/>
          <w:b/>
          <w:bCs/>
          <w:kern w:val="0"/>
          <w:sz w:val="32"/>
          <w:szCs w:val="32"/>
        </w:rPr>
        <w:t>特别提醒：未上传照片人员，视为自动放弃报名。</w:t>
      </w:r>
    </w:p>
    <w:p>
      <w:pPr>
        <w:widowControl/>
        <w:ind w:left="210" w:leftChars="100" w:firstLine="642"/>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4.要准确填写所在单位，报考蒙汉兼通职位的，在“是否蒙文答卷”栏目内必须填“是”。</w:t>
      </w:r>
    </w:p>
    <w:p>
      <w:pPr>
        <w:widowControl/>
        <w:ind w:left="210" w:leftChars="100" w:firstLine="642"/>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填写学习和工作简历时，须完整填写专科、本科和研究生学习经历（填写上学起止年月，所读大学、院系、专业）以及到报名开始之日前的工作简历（填写工作起止年月，工作或服务单位、所从事工作），时间不能断开或空缺。不按照要求填写的，将不予审核通过。</w:t>
      </w:r>
    </w:p>
    <w:p>
      <w:pPr>
        <w:widowControl/>
        <w:ind w:left="210" w:leftChars="100" w:firstLine="642"/>
        <w:jc w:val="left"/>
        <w:rPr>
          <w:rFonts w:ascii="仿宋_GB2312" w:eastAsia="仿宋_GB2312"/>
          <w:b/>
          <w:bCs/>
          <w:kern w:val="0"/>
          <w:sz w:val="32"/>
          <w:szCs w:val="32"/>
        </w:rPr>
      </w:pPr>
      <w:r>
        <w:rPr>
          <w:rFonts w:hint="eastAsia" w:ascii="仿宋_GB2312" w:hAnsi="仿宋_GB2312" w:eastAsia="仿宋_GB2312" w:cs="仿宋_GB2312"/>
          <w:kern w:val="0"/>
          <w:sz w:val="32"/>
          <w:szCs w:val="32"/>
        </w:rPr>
        <w:t>6. 笔试在12个盟市所在地分别设立考点，考生应选择报考单位所属盟市所在地考点。笔试地点一经选定，不予变更。</w:t>
      </w:r>
      <w:r>
        <w:rPr>
          <w:rFonts w:hint="eastAsia" w:ascii="仿宋_GB2312" w:eastAsia="仿宋_GB2312"/>
          <w:b/>
          <w:bCs/>
          <w:kern w:val="0"/>
          <w:sz w:val="32"/>
          <w:szCs w:val="32"/>
        </w:rPr>
        <w:t>特别提醒：铁路基层法院的考生笔试考点选择所在院所属盟市所在地考点。如，包头铁路法院考生选择包头考点。</w:t>
      </w:r>
    </w:p>
    <w:p>
      <w:pPr>
        <w:widowControl/>
        <w:ind w:left="210" w:leftChars="100" w:firstLine="642"/>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7.在反复核对所填信息均准确无误后点击提交。</w:t>
      </w:r>
      <w:r>
        <w:rPr>
          <w:rFonts w:hint="eastAsia" w:ascii="仿宋_GB2312" w:hAnsi="仿宋_GB2312" w:eastAsia="仿宋_GB2312" w:cs="仿宋_GB2312"/>
          <w:b/>
          <w:kern w:val="0"/>
          <w:sz w:val="32"/>
          <w:szCs w:val="32"/>
        </w:rPr>
        <w:t>特别提醒：姓名和身份证号提交后将无法修改。</w:t>
      </w:r>
    </w:p>
    <w:p>
      <w:pPr>
        <w:widowControl/>
        <w:ind w:left="210" w:leftChars="100" w:firstLine="642"/>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8.考生须对网上所填报信息的真实性和完整性负责，填报虚假信息或隐瞒重要信息的，视情节轻重，给予取消过渡资格等处理。</w:t>
      </w:r>
    </w:p>
    <w:p>
      <w:pPr>
        <w:widowControl/>
        <w:ind w:left="210" w:leftChars="100" w:firstLine="642"/>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9.报名期间，内蒙古人事考试中心将适时公布各岗位报名人数，供报考者参考。考生可在规定的时间内自由调整本人报考职位。</w:t>
      </w:r>
    </w:p>
    <w:p>
      <w:pPr>
        <w:widowControl/>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（三）资格初审及交费</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1.资格初审时间为2019年5月11日9:00时至5月14日18:00时结束,5月13日17:00时后至5月14日18:00时期间不能新增报名。请考生尽早报名，以便留足修改、补充完善相关信息的时间。</w:t>
      </w:r>
    </w:p>
    <w:p>
      <w:pPr>
        <w:widowControl/>
        <w:ind w:firstLine="640"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rPr>
        <w:t>2. 资格初审工作在网上进行，由各中院负责审核报考本院及辖区基层法院的考生。报名人员在网上成功提交报名信息24小时后（重新修改提交信息的，从修改后提交时算起）可以登陆报名网站查询初审结果。</w:t>
      </w:r>
      <w:r>
        <w:rPr>
          <w:rFonts w:hint="eastAsia" w:ascii="仿宋_GB2312" w:hAnsi="仿宋_GB2312" w:eastAsia="仿宋_GB2312" w:cs="仿宋_GB2312"/>
          <w:b/>
          <w:bCs/>
          <w:kern w:val="0"/>
          <w:sz w:val="32"/>
          <w:szCs w:val="32"/>
        </w:rPr>
        <w:t>特别提醒：初审通过的，</w:t>
      </w:r>
      <w:r>
        <w:rPr>
          <w:rFonts w:hint="eastAsia" w:ascii="仿宋_GB2312" w:eastAsia="仿宋_GB2312"/>
          <w:b/>
          <w:bCs/>
          <w:kern w:val="0"/>
          <w:sz w:val="32"/>
          <w:szCs w:val="32"/>
        </w:rPr>
        <w:t>不能再改报其他职位，也不能再修改其他报考信息。</w:t>
      </w:r>
    </w:p>
    <w:p>
      <w:pPr>
        <w:widowControl/>
        <w:ind w:firstLine="640"/>
        <w:jc w:val="left"/>
        <w:rPr>
          <w:rFonts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rPr>
        <w:t>3.交费。资格初审通过的人员应及时网上进行交费，报考费每人70元。完成交费即确认报名成功。</w:t>
      </w:r>
      <w:r>
        <w:rPr>
          <w:rFonts w:hint="eastAsia" w:ascii="仿宋_GB2312" w:hAnsi="仿宋_GB2312" w:eastAsia="仿宋_GB2312" w:cs="仿宋_GB2312"/>
          <w:b/>
          <w:bCs/>
          <w:kern w:val="0"/>
          <w:sz w:val="32"/>
          <w:szCs w:val="32"/>
        </w:rPr>
        <w:t>特别提醒：交费截止时间为2019年5月15日24:00时，未完成交费的视为放弃报考。笔试缺考人员不再退费。</w:t>
      </w:r>
    </w:p>
    <w:p>
      <w:pPr>
        <w:widowControl/>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4.打印准考证。交费成功人员请务必于2019年5月23日至25日期间登录报名网站自行打印准考证。</w:t>
      </w:r>
    </w:p>
    <w:p>
      <w:pPr>
        <w:widowControl/>
        <w:ind w:firstLine="482" w:firstLineChars="15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（四）笔试</w:t>
      </w:r>
    </w:p>
    <w:p>
      <w:pPr>
        <w:widowControl/>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1.笔试为基础知识测试，主要测试考生法律基础知识、公共基础知识等内容。笔试提供蒙汉两种文字试卷，采用闭卷方式进行，满分100分。</w:t>
      </w:r>
    </w:p>
    <w:p>
      <w:pPr>
        <w:widowControl/>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2.选择汉文试卷的考生必须用汉语言作答，报考蒙汉兼通职位的考生只能选择蒙文试卷用蒙古文作答。</w:t>
      </w:r>
    </w:p>
    <w:p>
      <w:pPr>
        <w:widowControl/>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3.笔试时间为2019年5月26 日上午9:00至11:30时，考试地点详见《准考证》。</w:t>
      </w:r>
      <w:r>
        <w:rPr>
          <w:rFonts w:hint="eastAsia" w:ascii="仿宋_GB2312" w:hAnsi="仿宋_GB2312" w:eastAsia="仿宋_GB2312" w:cs="仿宋_GB2312"/>
          <w:b/>
          <w:bCs/>
          <w:kern w:val="0"/>
          <w:sz w:val="32"/>
          <w:szCs w:val="32"/>
        </w:rPr>
        <w:t>特别提醒：考生凭《准考证》及身份证原件参加考试。</w:t>
      </w:r>
    </w:p>
    <w:p>
      <w:pPr>
        <w:widowControl/>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4.笔试分数线及成绩公布。笔试后，划定合格分数线。考生笔试成绩和合格分数线在报名网站查询。</w:t>
      </w:r>
    </w:p>
    <w:p>
      <w:pPr>
        <w:widowControl/>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5.请笔试合格人员登录内蒙古人事考试信息网打印《报名登记表》和《资格复审及计算机速录测试、面试通知书》，了解资格复审的时间、地点及有关要求。</w:t>
      </w:r>
    </w:p>
    <w:p>
      <w:pPr>
        <w:widowControl/>
        <w:ind w:firstLine="643" w:firstLineChars="200"/>
        <w:jc w:val="left"/>
        <w:rPr>
          <w:rFonts w:ascii="仿宋_GB2312" w:hAnsi="仿宋_GB2312" w:eastAsia="仿宋_GB2312" w:cs="仿宋_GB2312"/>
          <w:kern w:val="0"/>
          <w:sz w:val="32"/>
          <w:szCs w:val="32"/>
          <w:highlight w:val="yellow"/>
        </w:rPr>
      </w:pPr>
      <w:r>
        <w:rPr>
          <w:rFonts w:hint="eastAsia" w:ascii="仿宋_GB2312" w:hAnsi="仿宋_GB2312" w:eastAsia="仿宋_GB2312" w:cs="仿宋_GB2312"/>
          <w:b/>
          <w:bCs/>
          <w:kern w:val="0"/>
          <w:sz w:val="32"/>
          <w:szCs w:val="32"/>
        </w:rPr>
        <w:t>（五）资格复审</w:t>
      </w:r>
    </w:p>
    <w:p>
      <w:pPr>
        <w:widowControl/>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1.各中院负责报考本院及辖区基层法院考生的资格复审工作。</w:t>
      </w:r>
    </w:p>
    <w:p>
      <w:pPr>
        <w:widowControl/>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考生须持加盖所在院公章并经本院院长、检察长签字同意的《报名登记表》（一式两份）、《资格复审及计算机速录测试、面试通知书》（一式两份）、身份证原件及复印件、学历证书原件及复印件、本人与单位签订的聘用合同或其他印证材料，到指定地点参加资格复审。</w:t>
      </w:r>
    </w:p>
    <w:p>
      <w:pPr>
        <w:widowControl/>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资格复审工作按照“谁审查、谁负责”的原则进行。资格复审重点审核《报名登记表》信息是否真实准确。凡不符合报考条件、所填报个人信息与所持证件不符以及隐瞒重要信息或提供虚假证明材料，资格复审一律不予通过。审核无误的，收取身份证、学历证书及与单位签订的合同或其他印证材料的复印件各1份，留存备查。并在考生</w:t>
      </w:r>
      <w:r>
        <w:rPr>
          <w:rFonts w:hint="eastAsia" w:ascii="仿宋_GB2312" w:hAnsi="仿宋_GB2312" w:eastAsia="仿宋_GB2312" w:cs="仿宋_GB2312"/>
          <w:color w:val="auto"/>
          <w:kern w:val="0"/>
          <w:sz w:val="32"/>
          <w:szCs w:val="32"/>
        </w:rPr>
        <w:t>《资格复审及计算机速录测试、面试通知书》</w:t>
      </w:r>
      <w:r>
        <w:rPr>
          <w:rFonts w:hint="eastAsia" w:ascii="仿宋_GB2312" w:hAnsi="仿宋_GB2312" w:eastAsia="仿宋_GB2312" w:cs="仿宋_GB2312"/>
          <w:kern w:val="0"/>
          <w:sz w:val="32"/>
          <w:szCs w:val="32"/>
        </w:rPr>
        <w:t>（两份）上加盖政工部门印章并审查人员签字，1份留存，1份返给考生计算机速录测试及面试时使用。资格复审不通过的，取消计算机速录测试及面试资格。未按时到指定地点参加资格复审的视为放弃计算机速录测试及面试资格。</w:t>
      </w:r>
    </w:p>
    <w:p>
      <w:pPr>
        <w:widowControl/>
        <w:ind w:firstLine="482" w:firstLineChars="15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（六）计算机速录测试</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1.各中院负责组织实施报考本院及辖区基层法院的考生的计算机速录测试工作。主要测试考生听打速录能力。</w:t>
      </w:r>
    </w:p>
    <w:p>
      <w:pPr>
        <w:widowControl/>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2.测试时间及地点由各中院另行通知。</w:t>
      </w:r>
      <w:r>
        <w:rPr>
          <w:rFonts w:hint="eastAsia" w:ascii="仿宋_GB2312" w:hAnsi="仿宋_GB2312" w:eastAsia="仿宋_GB2312" w:cs="仿宋_GB2312"/>
          <w:b/>
          <w:bCs/>
          <w:kern w:val="0"/>
          <w:sz w:val="32"/>
          <w:szCs w:val="32"/>
        </w:rPr>
        <w:t>特别提醒：资格复审合格的考生方可进入计算机速录测试，凭盖合格章的《资格复审及</w:t>
      </w:r>
      <w:r>
        <w:rPr>
          <w:rFonts w:hint="eastAsia" w:ascii="仿宋_GB2312" w:hAnsi="仿宋_GB2312" w:eastAsia="仿宋_GB2312" w:cs="仿宋_GB2312"/>
          <w:b/>
          <w:bCs/>
          <w:color w:val="auto"/>
          <w:kern w:val="0"/>
          <w:sz w:val="32"/>
          <w:szCs w:val="32"/>
        </w:rPr>
        <w:t>计算机</w:t>
      </w:r>
      <w:r>
        <w:rPr>
          <w:rFonts w:hint="eastAsia" w:ascii="仿宋_GB2312" w:hAnsi="仿宋_GB2312" w:eastAsia="仿宋_GB2312" w:cs="仿宋_GB2312"/>
          <w:b/>
          <w:bCs/>
          <w:kern w:val="0"/>
          <w:sz w:val="32"/>
          <w:szCs w:val="32"/>
        </w:rPr>
        <w:t>速录测试、面试通知书》和身份证原件参加速录测试。</w:t>
      </w:r>
    </w:p>
    <w:p>
      <w:pPr>
        <w:overflowPunct w:val="0"/>
        <w:adjustRightInd w:val="0"/>
        <w:snapToGrid w:val="0"/>
        <w:spacing w:line="600" w:lineRule="exact"/>
        <w:ind w:firstLine="640" w:firstLineChars="200"/>
        <w:rPr>
          <w:rFonts w:hint="eastAsia" w:ascii="仿宋_GB2312" w:hAnsi="仿宋_GB2312" w:eastAsia="仿宋_GB2312"/>
          <w:b/>
          <w:bCs/>
          <w:sz w:val="32"/>
          <w:szCs w:val="32"/>
        </w:rPr>
      </w:pPr>
      <w:r>
        <w:rPr>
          <w:rFonts w:hint="eastAsia" w:ascii="仿宋_GB2312" w:hAnsi="仿宋_GB2312" w:eastAsia="仿宋_GB2312" w:cs="仿宋_GB2312"/>
          <w:kern w:val="0"/>
          <w:sz w:val="32"/>
          <w:szCs w:val="32"/>
        </w:rPr>
        <w:t>3.测试方式及标准：现场播放一段录音资料，考生用简体汉字将录音资料内容输入计算机，测试时间为5分钟。全区法院统一设置合格标准，</w:t>
      </w:r>
      <w:r>
        <w:rPr>
          <w:rFonts w:hint="eastAsia" w:ascii="仿宋_GB2312" w:hAnsi="仿宋_GB2312" w:eastAsia="仿宋_GB2312"/>
          <w:sz w:val="32"/>
          <w:szCs w:val="32"/>
        </w:rPr>
        <w:t>听打速录每分钟60字及以上，准确率不低于60%为合格档次。</w:t>
      </w:r>
      <w:r>
        <w:rPr>
          <w:rFonts w:hint="eastAsia" w:ascii="仿宋_GB2312" w:hAnsi="仿宋_GB2312" w:eastAsia="仿宋_GB2312"/>
          <w:b/>
          <w:bCs/>
          <w:sz w:val="32"/>
          <w:szCs w:val="32"/>
        </w:rPr>
        <w:t>不合格的考生不能进入面试。</w:t>
      </w:r>
    </w:p>
    <w:p>
      <w:pPr>
        <w:overflowPunct w:val="0"/>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4.放弃计算机速录测试的考生取消过渡资格。</w:t>
      </w:r>
    </w:p>
    <w:p>
      <w:pPr>
        <w:widowControl/>
        <w:ind w:firstLine="482" w:firstLineChars="15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（七）面试</w:t>
      </w:r>
    </w:p>
    <w:p>
      <w:pPr>
        <w:widowControl/>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1.面试由各中院组织实施。面试采取结构化面试方式进行，面试满分为100分，所有考生均应使用汉语作答。</w:t>
      </w:r>
    </w:p>
    <w:p>
      <w:pPr>
        <w:widowControl/>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2.计算机</w:t>
      </w:r>
      <w:r>
        <w:rPr>
          <w:rFonts w:hint="eastAsia" w:ascii="仿宋_GB2312" w:hAnsi="仿宋_GB2312" w:eastAsia="仿宋_GB2312" w:cs="仿宋_GB2312"/>
          <w:kern w:val="0"/>
          <w:sz w:val="32"/>
          <w:szCs w:val="32"/>
          <w:lang w:eastAsia="zh-CN"/>
        </w:rPr>
        <w:t>速录</w:t>
      </w:r>
      <w:r>
        <w:rPr>
          <w:rFonts w:hint="eastAsia" w:ascii="仿宋_GB2312" w:hAnsi="仿宋_GB2312" w:eastAsia="仿宋_GB2312" w:cs="仿宋_GB2312"/>
          <w:kern w:val="0"/>
          <w:sz w:val="32"/>
          <w:szCs w:val="32"/>
        </w:rPr>
        <w:t>测试合格的考生持盖有资格复审合格章的《资格复审及</w:t>
      </w:r>
      <w:r>
        <w:rPr>
          <w:rFonts w:hint="eastAsia" w:ascii="仿宋_GB2312" w:hAnsi="仿宋_GB2312" w:eastAsia="仿宋_GB2312" w:cs="仿宋_GB2312"/>
          <w:color w:val="auto"/>
          <w:kern w:val="0"/>
          <w:sz w:val="32"/>
          <w:szCs w:val="32"/>
        </w:rPr>
        <w:t>计算机</w:t>
      </w:r>
      <w:r>
        <w:rPr>
          <w:rFonts w:hint="eastAsia" w:ascii="仿宋_GB2312" w:hAnsi="仿宋_GB2312" w:eastAsia="仿宋_GB2312" w:cs="仿宋_GB2312"/>
          <w:kern w:val="0"/>
          <w:sz w:val="32"/>
          <w:szCs w:val="32"/>
        </w:rPr>
        <w:t>速录测试、面试通知书》及身份证，按指定时间和地点参加面试。</w:t>
      </w:r>
    </w:p>
    <w:p>
      <w:pPr>
        <w:widowControl/>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3.放弃面试的考生取消过渡资格。</w:t>
      </w:r>
    </w:p>
    <w:p>
      <w:pPr>
        <w:widowControl/>
        <w:ind w:firstLine="482" w:firstLineChars="15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（八）考核</w:t>
      </w:r>
    </w:p>
    <w:p>
      <w:pPr>
        <w:widowControl/>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考核由各中院组织实施。考核分民主测评、个别谈话、工龄加分三部分,对考生的德、能、勤、绩、廉情况进行综合考核。考核阶段就考生廉洁自律情况征求纪检监察部门意见，有问题者不得列入拟聘人选。</w:t>
      </w:r>
    </w:p>
    <w:p>
      <w:pPr>
        <w:widowControl/>
        <w:ind w:firstLine="421" w:firstLineChars="131"/>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（九）提出拟聘人选</w:t>
      </w:r>
    </w:p>
    <w:p>
      <w:pPr>
        <w:widowControl/>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1.考核工作结束后，按照笔试成绩占50%、面试成绩占20%、考核成绩占30%的比例加权计算考生的总成绩。笔试、面试、考核及总成绩均按照四舍五入保留小数点后两位数。即考生总成绩的计算如下：</w:t>
      </w:r>
    </w:p>
    <w:p>
      <w:pPr>
        <w:widowControl/>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考生总成绩=笔试成绩×50%＋面试成绩×20%＋考核成绩×30%。</w:t>
      </w:r>
    </w:p>
    <w:p>
      <w:pPr>
        <w:widowControl/>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2.各用人法院按用人额度根据考生总成绩由高到低的顺序提出拟聘人选</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考生总成绩</w:t>
      </w:r>
      <w:r>
        <w:rPr>
          <w:rFonts w:hint="eastAsia" w:ascii="仿宋_GB2312" w:hAnsi="仿宋_GB2312" w:eastAsia="仿宋_GB2312" w:cs="仿宋_GB2312"/>
          <w:kern w:val="0"/>
          <w:sz w:val="32"/>
          <w:szCs w:val="32"/>
          <w:lang w:eastAsia="zh-CN"/>
        </w:rPr>
        <w:t>及拟聘人员名单</w:t>
      </w:r>
      <w:r>
        <w:rPr>
          <w:rFonts w:hint="eastAsia" w:ascii="仿宋_GB2312" w:hAnsi="仿宋_GB2312" w:eastAsia="仿宋_GB2312" w:cs="仿宋_GB2312"/>
          <w:kern w:val="0"/>
          <w:sz w:val="32"/>
          <w:szCs w:val="32"/>
        </w:rPr>
        <w:t>在报名网站查询。</w:t>
      </w:r>
    </w:p>
    <w:p>
      <w:pPr>
        <w:widowControl/>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（十）调剂补报</w:t>
      </w:r>
    </w:p>
    <w:p>
      <w:pPr>
        <w:widowControl/>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1.各用人法院确定拟聘人选后仍有空缺职位的，按照考生总成绩进行调剂补报。</w:t>
      </w:r>
      <w:r>
        <w:rPr>
          <w:rFonts w:hint="eastAsia" w:ascii="仿宋_GB2312" w:hAnsi="仿宋_GB2312" w:eastAsia="仿宋_GB2312"/>
          <w:b/>
          <w:bCs/>
          <w:sz w:val="32"/>
          <w:szCs w:val="32"/>
        </w:rPr>
        <w:t>特别提醒：已进入拟聘人员范围的人员不再具有调剂补报资格。</w:t>
      </w:r>
    </w:p>
    <w:p>
      <w:pPr>
        <w:widowControl/>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2.符合调剂补报条件的考生可在所报考</w:t>
      </w:r>
      <w:r>
        <w:rPr>
          <w:rFonts w:hint="eastAsia" w:ascii="仿宋_GB2312" w:hAnsi="仿宋_GB2312" w:eastAsia="仿宋_GB2312"/>
          <w:b/>
          <w:sz w:val="32"/>
          <w:szCs w:val="32"/>
        </w:rPr>
        <w:t>盟市法院系统范围内</w:t>
      </w:r>
      <w:r>
        <w:rPr>
          <w:rFonts w:hint="eastAsia" w:ascii="仿宋_GB2312" w:hAnsi="仿宋_GB2312" w:eastAsia="仿宋_GB2312"/>
          <w:sz w:val="32"/>
          <w:szCs w:val="32"/>
        </w:rPr>
        <w:t>进行一次补报职位，调剂时间另行通知。</w:t>
      </w:r>
    </w:p>
    <w:p>
      <w:pPr>
        <w:widowControl/>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3.调剂补报在网上进行。符合补报条件人员须登录内蒙古人事考试信息网站，在空缺职位范围内进行补报。</w:t>
      </w:r>
      <w:r>
        <w:rPr>
          <w:rFonts w:hint="eastAsia" w:ascii="仿宋_GB2312" w:hAnsi="仿宋_GB2312" w:eastAsia="仿宋_GB2312"/>
          <w:b/>
          <w:bCs/>
          <w:sz w:val="32"/>
          <w:szCs w:val="32"/>
        </w:rPr>
        <w:t>特别提醒：未按时参加补报的视为放弃补报。</w:t>
      </w:r>
      <w:r>
        <w:rPr>
          <w:rFonts w:hint="eastAsia" w:ascii="仿宋_GB2312" w:hAnsi="仿宋_GB2312" w:eastAsia="仿宋_GB2312"/>
          <w:sz w:val="32"/>
          <w:szCs w:val="32"/>
        </w:rPr>
        <w:t>内蒙古人事考试信息网将适时公布各空缺职位调剂补报情况，考生可在规定时间内调整职位。调剂补报成功的考生名单在报名网站</w:t>
      </w:r>
      <w:r>
        <w:rPr>
          <w:rFonts w:hint="eastAsia" w:ascii="仿宋_GB2312" w:hAnsi="仿宋_GB2312" w:eastAsia="仿宋_GB2312"/>
          <w:sz w:val="32"/>
          <w:szCs w:val="32"/>
          <w:lang w:eastAsia="zh-CN"/>
        </w:rPr>
        <w:t>查询</w:t>
      </w:r>
      <w:r>
        <w:rPr>
          <w:rFonts w:hint="eastAsia" w:ascii="仿宋_GB2312" w:hAnsi="仿宋_GB2312" w:eastAsia="仿宋_GB2312"/>
          <w:sz w:val="32"/>
          <w:szCs w:val="32"/>
        </w:rPr>
        <w:t>。</w:t>
      </w:r>
    </w:p>
    <w:p>
      <w:pPr>
        <w:widowControl/>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（十一）体检</w:t>
      </w:r>
    </w:p>
    <w:p>
      <w:pPr>
        <w:overflowPunct w:val="0"/>
        <w:adjustRightInd w:val="0"/>
        <w:snapToGrid w:val="0"/>
        <w:spacing w:line="600" w:lineRule="exact"/>
        <w:ind w:firstLine="640" w:firstLineChars="200"/>
        <w:rPr>
          <w:rFonts w:hint="eastAsia" w:ascii="仿宋_GB2312" w:hAnsi="仿宋_GB2312" w:eastAsia="仿宋_GB2312"/>
          <w:b/>
          <w:sz w:val="32"/>
          <w:szCs w:val="32"/>
        </w:rPr>
      </w:pPr>
      <w:r>
        <w:rPr>
          <w:rFonts w:hint="eastAsia" w:ascii="仿宋_GB2312" w:hAnsi="仿宋_GB2312" w:eastAsia="仿宋_GB2312"/>
          <w:sz w:val="32"/>
          <w:szCs w:val="32"/>
        </w:rPr>
        <w:t>体检由报考职位所属盟市中院组织用人单位具体实施。体检参照公务员录用体检标准，在公立综合医院进行。考生在体检过程中弄虚作假或者隐瞒真实情况致使体检结果失真的，取消其过渡资格。</w:t>
      </w:r>
      <w:r>
        <w:rPr>
          <w:rFonts w:hint="eastAsia" w:ascii="仿宋_GB2312" w:hAnsi="仿宋_GB2312" w:eastAsia="仿宋_GB2312"/>
          <w:b/>
          <w:sz w:val="32"/>
          <w:szCs w:val="32"/>
        </w:rPr>
        <w:t>考生体检不合格的，由各用人法院按照考生总成绩由高到低的顺序递补一次。调剂补报到其他单位的考生，不得参加原报考单位的递补。</w:t>
      </w:r>
    </w:p>
    <w:p>
      <w:pPr>
        <w:widowControl/>
        <w:ind w:firstLine="643" w:firstLineChars="200"/>
        <w:jc w:val="left"/>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b/>
          <w:bCs/>
          <w:kern w:val="0"/>
          <w:sz w:val="32"/>
          <w:szCs w:val="32"/>
          <w:lang w:eastAsia="zh-CN"/>
        </w:rPr>
        <w:t>十二</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b/>
          <w:bCs/>
          <w:kern w:val="0"/>
          <w:sz w:val="32"/>
          <w:szCs w:val="32"/>
          <w:lang w:eastAsia="zh-CN"/>
        </w:rPr>
        <w:t>确定拟过渡人员</w:t>
      </w:r>
    </w:p>
    <w:p>
      <w:pPr>
        <w:widowControl/>
        <w:numPr>
          <w:ilvl w:val="0"/>
          <w:numId w:val="0"/>
        </w:numPr>
        <w:jc w:val="left"/>
        <w:rPr>
          <w:rFonts w:hint="default" w:ascii="仿宋_GB2312" w:hAnsi="仿宋_GB2312" w:eastAsia="仿宋_GB2312"/>
          <w:sz w:val="32"/>
          <w:szCs w:val="32"/>
          <w:lang w:val="en-US" w:eastAsia="zh-CN"/>
        </w:rPr>
      </w:pP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sz w:val="32"/>
          <w:szCs w:val="32"/>
          <w:lang w:val="en-US" w:eastAsia="zh-CN"/>
        </w:rPr>
        <w:t>各中院党组结合考生考试考核总成绩及体检情况提出本院及所辖各院拟过渡人员名单。</w:t>
      </w:r>
    </w:p>
    <w:p>
      <w:pPr>
        <w:widowControl/>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(十</w:t>
      </w:r>
      <w:r>
        <w:rPr>
          <w:rFonts w:hint="eastAsia" w:ascii="仿宋_GB2312" w:hAnsi="仿宋_GB2312" w:eastAsia="仿宋_GB2312" w:cs="仿宋_GB2312"/>
          <w:b/>
          <w:bCs/>
          <w:kern w:val="0"/>
          <w:sz w:val="32"/>
          <w:szCs w:val="32"/>
          <w:lang w:eastAsia="zh-CN"/>
        </w:rPr>
        <w:t>三</w:t>
      </w:r>
      <w:r>
        <w:rPr>
          <w:rFonts w:hint="eastAsia" w:ascii="仿宋_GB2312" w:hAnsi="仿宋_GB2312" w:eastAsia="仿宋_GB2312" w:cs="仿宋_GB2312"/>
          <w:b/>
          <w:bCs/>
          <w:kern w:val="0"/>
          <w:sz w:val="32"/>
          <w:szCs w:val="32"/>
        </w:rPr>
        <w:t>) 公示</w:t>
      </w:r>
    </w:p>
    <w:p>
      <w:pPr>
        <w:overflowPunct w:val="0"/>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 拟过渡人员名单在</w:t>
      </w:r>
      <w:r>
        <w:rPr>
          <w:rFonts w:hint="eastAsia" w:ascii="仿宋_GB2312" w:hAnsi="仿宋_GB2312" w:eastAsia="仿宋_GB2312"/>
          <w:sz w:val="32"/>
          <w:szCs w:val="32"/>
          <w:lang w:eastAsia="zh-CN"/>
        </w:rPr>
        <w:t>各中院及</w:t>
      </w:r>
      <w:r>
        <w:rPr>
          <w:rFonts w:hint="eastAsia" w:ascii="仿宋_GB2312" w:hAnsi="仿宋_GB2312" w:eastAsia="仿宋_GB2312"/>
          <w:sz w:val="32"/>
          <w:szCs w:val="32"/>
        </w:rPr>
        <w:t>用人单位进行公示,公示期为5个工作日，公示期间公布举报电话，举报电话设在各盟市中院及用人单位。</w:t>
      </w:r>
    </w:p>
    <w:p>
      <w:pPr>
        <w:overflowPunct w:val="0"/>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 公示期满后，对没有问题反映或有问题反映但不影响过渡的，各院办理过渡手续；对反映有影响过渡的问题并查有实据的，取消过渡资格。</w:t>
      </w:r>
    </w:p>
    <w:p>
      <w:pPr>
        <w:widowControl/>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(十</w:t>
      </w:r>
      <w:r>
        <w:rPr>
          <w:rFonts w:hint="eastAsia" w:ascii="仿宋_GB2312" w:hAnsi="仿宋_GB2312" w:eastAsia="仿宋_GB2312" w:cs="仿宋_GB2312"/>
          <w:b/>
          <w:bCs/>
          <w:kern w:val="0"/>
          <w:sz w:val="32"/>
          <w:szCs w:val="32"/>
          <w:lang w:eastAsia="zh-CN"/>
        </w:rPr>
        <w:t>四</w:t>
      </w:r>
      <w:r>
        <w:rPr>
          <w:rFonts w:hint="eastAsia" w:ascii="仿宋_GB2312" w:hAnsi="仿宋_GB2312" w:eastAsia="仿宋_GB2312" w:cs="仿宋_GB2312"/>
          <w:b/>
          <w:bCs/>
          <w:kern w:val="0"/>
          <w:sz w:val="32"/>
          <w:szCs w:val="32"/>
        </w:rPr>
        <w:t>) 备案</w:t>
      </w:r>
    </w:p>
    <w:p>
      <w:pPr>
        <w:overflowPunct w:val="0"/>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公示结束后,各中院将拟聘人员名单报自治区高院备案。</w:t>
      </w:r>
    </w:p>
    <w:p>
      <w:pPr>
        <w:widowControl/>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(十</w:t>
      </w:r>
      <w:r>
        <w:rPr>
          <w:rFonts w:hint="eastAsia" w:ascii="仿宋_GB2312" w:hAnsi="仿宋_GB2312" w:eastAsia="仿宋_GB2312" w:cs="仿宋_GB2312"/>
          <w:b/>
          <w:bCs/>
          <w:kern w:val="0"/>
          <w:sz w:val="32"/>
          <w:szCs w:val="32"/>
          <w:lang w:eastAsia="zh-CN"/>
        </w:rPr>
        <w:t>五</w:t>
      </w:r>
      <w:bookmarkStart w:id="0" w:name="_GoBack"/>
      <w:bookmarkEnd w:id="0"/>
      <w:r>
        <w:rPr>
          <w:rFonts w:hint="eastAsia" w:ascii="仿宋_GB2312" w:hAnsi="仿宋_GB2312" w:eastAsia="仿宋_GB2312" w:cs="仿宋_GB2312"/>
          <w:b/>
          <w:bCs/>
          <w:kern w:val="0"/>
          <w:sz w:val="32"/>
          <w:szCs w:val="32"/>
        </w:rPr>
        <w:t>) 签订合同</w:t>
      </w:r>
    </w:p>
    <w:p>
      <w:pPr>
        <w:overflowPunct w:val="0"/>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各用人单位按照有关规定同过渡人员签订劳动合同，办理相关手续。</w:t>
      </w:r>
    </w:p>
    <w:p>
      <w:pPr>
        <w:numPr>
          <w:ilvl w:val="0"/>
          <w:numId w:val="1"/>
        </w:numPr>
        <w:overflowPunct w:val="0"/>
        <w:adjustRightInd w:val="0"/>
        <w:snapToGrid w:val="0"/>
        <w:spacing w:line="600" w:lineRule="exact"/>
        <w:ind w:left="57" w:leftChars="27" w:firstLine="582" w:firstLineChars="182"/>
        <w:rPr>
          <w:rFonts w:ascii="黑体" w:hAnsi="黑体" w:eastAsia="黑体" w:cs="黑体"/>
          <w:kern w:val="0"/>
          <w:sz w:val="32"/>
          <w:szCs w:val="32"/>
        </w:rPr>
      </w:pPr>
      <w:r>
        <w:rPr>
          <w:rFonts w:hint="eastAsia" w:ascii="黑体" w:hAnsi="黑体" w:eastAsia="黑体" w:cs="黑体"/>
          <w:kern w:val="0"/>
          <w:sz w:val="32"/>
          <w:szCs w:val="32"/>
        </w:rPr>
        <w:t>人员管理</w:t>
      </w:r>
    </w:p>
    <w:p>
      <w:pPr>
        <w:widowControl/>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聘用制书记员劳动用工管理，由用人法院依照《中华人民共和国劳动合同法》规定，按照“谁用工、谁管理、谁负责”的原则实施。</w:t>
      </w:r>
    </w:p>
    <w:p>
      <w:pPr>
        <w:widowControl/>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（一）用人法院与聘用制书记员直接订立劳动合同、建立劳动关系，同时按照有关规定对聘用制书记员进行劳动用工备案。</w:t>
      </w:r>
    </w:p>
    <w:p>
      <w:pPr>
        <w:widowControl/>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（二）聘用制书记员劳动合同的订立、履行、变更、解除或者终止均应按照《中华人民共和国劳动合同法》规定执行。</w:t>
      </w:r>
    </w:p>
    <w:p>
      <w:pPr>
        <w:widowControl/>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（三）聘用制书记员不得采用劳务派遣用工形式，不得兼任司法警察、政务事务管理人员等职务。</w:t>
      </w:r>
    </w:p>
    <w:p>
      <w:pPr>
        <w:widowControl/>
        <w:numPr>
          <w:ilvl w:val="0"/>
          <w:numId w:val="1"/>
        </w:numPr>
        <w:ind w:left="567" w:firstLine="140" w:firstLineChars="44"/>
        <w:jc w:val="left"/>
        <w:rPr>
          <w:rFonts w:ascii="黑体" w:hAnsi="黑体" w:eastAsia="黑体" w:cs="黑体"/>
          <w:kern w:val="0"/>
          <w:sz w:val="32"/>
          <w:szCs w:val="32"/>
        </w:rPr>
      </w:pPr>
      <w:r>
        <w:rPr>
          <w:rFonts w:hint="eastAsia" w:ascii="黑体" w:hAnsi="黑体" w:eastAsia="黑体" w:cs="黑体"/>
          <w:kern w:val="0"/>
          <w:sz w:val="32"/>
          <w:szCs w:val="32"/>
        </w:rPr>
        <w:t>责任追究</w:t>
      </w:r>
    </w:p>
    <w:p>
      <w:pPr>
        <w:widowControl/>
        <w:ind w:firstLine="640"/>
        <w:jc w:val="left"/>
        <w:rPr>
          <w:rFonts w:ascii="仿宋_GB2312" w:hAnsi="仿宋_GB2312" w:eastAsia="仿宋_GB2312"/>
          <w:sz w:val="32"/>
          <w:szCs w:val="32"/>
        </w:rPr>
      </w:pPr>
      <w:r>
        <w:rPr>
          <w:rFonts w:hint="eastAsia" w:ascii="仿宋_GB2312" w:hAnsi="仿宋_GB2312" w:eastAsia="仿宋_GB2312" w:cs="Times New Roman"/>
          <w:sz w:val="32"/>
          <w:szCs w:val="32"/>
        </w:rPr>
        <w:t>聘用制书记员过渡</w:t>
      </w:r>
      <w:r>
        <w:rPr>
          <w:rFonts w:ascii="仿宋_GB2312" w:hAnsi="仿宋_GB2312" w:eastAsia="仿宋_GB2312" w:cs="Times New Roman"/>
          <w:sz w:val="32"/>
          <w:szCs w:val="32"/>
        </w:rPr>
        <w:t>工作实行责任追究和问责机制。对于不符合本</w:t>
      </w:r>
      <w:r>
        <w:rPr>
          <w:rFonts w:hint="eastAsia" w:ascii="仿宋_GB2312" w:hAnsi="仿宋_GB2312" w:eastAsia="仿宋_GB2312" w:cs="Times New Roman"/>
          <w:sz w:val="32"/>
          <w:szCs w:val="32"/>
        </w:rPr>
        <w:t>简章过渡接收</w:t>
      </w:r>
      <w:r>
        <w:rPr>
          <w:rFonts w:ascii="仿宋_GB2312" w:hAnsi="仿宋_GB2312" w:eastAsia="仿宋_GB2312" w:cs="Times New Roman"/>
          <w:sz w:val="32"/>
          <w:szCs w:val="32"/>
        </w:rPr>
        <w:t>招聘的人员，自治区</w:t>
      </w:r>
      <w:r>
        <w:rPr>
          <w:rFonts w:hint="eastAsia" w:ascii="仿宋_GB2312" w:hAnsi="仿宋_GB2312" w:eastAsia="仿宋_GB2312" w:cs="Times New Roman"/>
          <w:sz w:val="32"/>
          <w:szCs w:val="32"/>
        </w:rPr>
        <w:t>高院</w:t>
      </w:r>
      <w:r>
        <w:rPr>
          <w:rFonts w:ascii="仿宋_GB2312" w:hAnsi="仿宋_GB2312" w:eastAsia="仿宋_GB2312" w:cs="Times New Roman"/>
          <w:sz w:val="32"/>
          <w:szCs w:val="32"/>
        </w:rPr>
        <w:t>不承认</w:t>
      </w:r>
      <w:r>
        <w:rPr>
          <w:rFonts w:hint="eastAsia" w:ascii="仿宋_GB2312" w:hAnsi="仿宋_GB2312" w:eastAsia="仿宋_GB2312" w:cs="Times New Roman"/>
          <w:sz w:val="32"/>
          <w:szCs w:val="32"/>
        </w:rPr>
        <w:t>聘用制书记员</w:t>
      </w:r>
      <w:r>
        <w:rPr>
          <w:rFonts w:ascii="仿宋_GB2312" w:hAnsi="仿宋_GB2312" w:eastAsia="仿宋_GB2312" w:cs="Times New Roman"/>
          <w:sz w:val="32"/>
          <w:szCs w:val="32"/>
        </w:rPr>
        <w:t>身份，不兑现自治区</w:t>
      </w:r>
      <w:r>
        <w:rPr>
          <w:rFonts w:hint="eastAsia" w:ascii="仿宋_GB2312" w:hAnsi="仿宋_GB2312" w:eastAsia="仿宋_GB2312" w:cs="Times New Roman"/>
          <w:sz w:val="32"/>
          <w:szCs w:val="32"/>
        </w:rPr>
        <w:t>聘用制书记员薪酬等</w:t>
      </w:r>
      <w:r>
        <w:rPr>
          <w:rFonts w:ascii="仿宋_GB2312" w:hAnsi="仿宋_GB2312" w:eastAsia="仿宋_GB2312" w:cs="Times New Roman"/>
          <w:sz w:val="32"/>
          <w:szCs w:val="32"/>
        </w:rPr>
        <w:t>政策待遇，</w:t>
      </w:r>
      <w:r>
        <w:rPr>
          <w:rFonts w:hint="eastAsia" w:ascii="仿宋_GB2312" w:hAnsi="仿宋_GB2312" w:eastAsia="仿宋_GB2312" w:cs="Times New Roman"/>
          <w:sz w:val="32"/>
          <w:szCs w:val="32"/>
        </w:rPr>
        <w:t>用人单位</w:t>
      </w:r>
      <w:r>
        <w:rPr>
          <w:rFonts w:ascii="仿宋_GB2312" w:hAnsi="仿宋_GB2312" w:eastAsia="仿宋_GB2312" w:cs="Times New Roman"/>
          <w:sz w:val="32"/>
          <w:szCs w:val="32"/>
        </w:rPr>
        <w:t>主要负责人和当事人分别承担责任</w:t>
      </w:r>
      <w:r>
        <w:rPr>
          <w:rFonts w:hint="eastAsia" w:ascii="仿宋_GB2312" w:hAnsi="仿宋_GB2312" w:eastAsia="仿宋_GB2312" w:cs="Times New Roman"/>
          <w:sz w:val="32"/>
          <w:szCs w:val="32"/>
        </w:rPr>
        <w:t>，</w:t>
      </w:r>
      <w:r>
        <w:rPr>
          <w:rFonts w:ascii="仿宋_GB2312" w:hAnsi="仿宋_GB2312" w:eastAsia="仿宋_GB2312"/>
          <w:sz w:val="32"/>
          <w:szCs w:val="32"/>
        </w:rPr>
        <w:t>构成犯罪的，依法追究刑事责任。</w:t>
      </w:r>
    </w:p>
    <w:p>
      <w:pPr>
        <w:widowControl/>
        <w:ind w:firstLine="640"/>
        <w:jc w:val="left"/>
        <w:rPr>
          <w:rFonts w:ascii="仿宋_GB2312" w:hAnsi="仿宋_GB2312" w:eastAsia="仿宋_GB2312"/>
          <w:sz w:val="32"/>
          <w:szCs w:val="32"/>
        </w:rPr>
      </w:pPr>
      <w:r>
        <w:rPr>
          <w:rFonts w:hint="eastAsia" w:ascii="仿宋_GB2312" w:hAnsi="仿宋_GB2312" w:eastAsia="仿宋_GB2312"/>
          <w:sz w:val="32"/>
          <w:szCs w:val="32"/>
        </w:rPr>
        <w:t>本简章由自治区高级人民法院聘用制书记员过渡</w:t>
      </w:r>
      <w:r>
        <w:rPr>
          <w:rFonts w:hint="eastAsia" w:ascii="仿宋_GB2312" w:hAnsi="仿宋_GB2312" w:eastAsia="仿宋_GB2312"/>
          <w:color w:val="auto"/>
          <w:sz w:val="32"/>
          <w:szCs w:val="32"/>
        </w:rPr>
        <w:t>考试</w:t>
      </w:r>
      <w:r>
        <w:rPr>
          <w:rFonts w:hint="eastAsia" w:ascii="仿宋_GB2312" w:hAnsi="仿宋_GB2312" w:eastAsia="仿宋_GB2312"/>
          <w:sz w:val="32"/>
          <w:szCs w:val="32"/>
        </w:rPr>
        <w:t xml:space="preserve">工作领导小组办公室负责解释。      </w:t>
      </w:r>
    </w:p>
    <w:p>
      <w:pPr>
        <w:widowControl/>
        <w:ind w:firstLine="640"/>
        <w:jc w:val="left"/>
        <w:rPr>
          <w:rFonts w:ascii="仿宋_GB2312" w:hAnsi="仿宋_GB2312" w:eastAsia="仿宋_GB2312" w:cs="仿宋_GB2312"/>
          <w:kern w:val="0"/>
          <w:sz w:val="32"/>
          <w:szCs w:val="32"/>
        </w:rPr>
      </w:pPr>
    </w:p>
    <w:p>
      <w:pPr>
        <w:widowControl/>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附件：各盟市中院咨询电话</w:t>
      </w:r>
    </w:p>
    <w:p>
      <w:pPr>
        <w:rPr>
          <w:rFonts w:ascii="华文中宋" w:hAnsi="华文中宋" w:eastAsia="华文中宋" w:cs="华文中宋"/>
          <w:sz w:val="36"/>
          <w:szCs w:val="36"/>
        </w:rPr>
      </w:pPr>
    </w:p>
    <w:p>
      <w:pPr>
        <w:rPr>
          <w:rFonts w:ascii="华文中宋" w:hAnsi="华文中宋" w:eastAsia="华文中宋" w:cs="华文中宋"/>
          <w:sz w:val="36"/>
          <w:szCs w:val="36"/>
        </w:rPr>
      </w:pPr>
    </w:p>
    <w:p>
      <w:pPr>
        <w:rPr>
          <w:rFonts w:ascii="华文中宋" w:hAnsi="华文中宋" w:eastAsia="华文中宋" w:cs="华文中宋"/>
          <w:sz w:val="36"/>
          <w:szCs w:val="36"/>
        </w:rPr>
      </w:pPr>
    </w:p>
    <w:p>
      <w:pPr>
        <w:rPr>
          <w:rFonts w:ascii="华文中宋" w:hAnsi="华文中宋" w:eastAsia="华文中宋" w:cs="华文中宋"/>
          <w:sz w:val="36"/>
          <w:szCs w:val="36"/>
        </w:rPr>
      </w:pPr>
    </w:p>
    <w:p>
      <w:pPr>
        <w:rPr>
          <w:rFonts w:ascii="华文中宋" w:hAnsi="华文中宋" w:eastAsia="华文中宋" w:cs="华文中宋"/>
          <w:sz w:val="36"/>
          <w:szCs w:val="36"/>
        </w:rPr>
      </w:pPr>
    </w:p>
    <w:p>
      <w:pPr>
        <w:rPr>
          <w:rFonts w:ascii="华文中宋" w:hAnsi="华文中宋" w:eastAsia="华文中宋" w:cs="华文中宋"/>
          <w:sz w:val="36"/>
          <w:szCs w:val="36"/>
        </w:rPr>
      </w:pPr>
    </w:p>
    <w:p>
      <w:pPr>
        <w:rPr>
          <w:rFonts w:ascii="华文中宋" w:hAnsi="华文中宋" w:eastAsia="华文中宋" w:cs="华文中宋"/>
          <w:sz w:val="36"/>
          <w:szCs w:val="36"/>
        </w:rPr>
      </w:pPr>
    </w:p>
    <w:p>
      <w:pPr>
        <w:rPr>
          <w:rFonts w:ascii="华文中宋" w:hAnsi="华文中宋" w:eastAsia="华文中宋" w:cs="华文中宋"/>
          <w:sz w:val="36"/>
          <w:szCs w:val="36"/>
        </w:rPr>
      </w:pPr>
    </w:p>
    <w:p>
      <w:pPr>
        <w:rPr>
          <w:rFonts w:ascii="华文中宋" w:hAnsi="华文中宋" w:eastAsia="华文中宋" w:cs="华文中宋"/>
          <w:sz w:val="36"/>
          <w:szCs w:val="36"/>
        </w:rPr>
      </w:pPr>
    </w:p>
    <w:p>
      <w:pPr>
        <w:rPr>
          <w:rFonts w:ascii="华文中宋" w:hAnsi="华文中宋" w:eastAsia="华文中宋" w:cs="华文中宋"/>
          <w:sz w:val="36"/>
          <w:szCs w:val="36"/>
        </w:rPr>
      </w:pPr>
    </w:p>
    <w:p>
      <w:pPr>
        <w:rPr>
          <w:rFonts w:ascii="华文中宋" w:hAnsi="华文中宋" w:eastAsia="华文中宋" w:cs="华文中宋"/>
          <w:sz w:val="36"/>
          <w:szCs w:val="36"/>
        </w:rPr>
      </w:pP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w:t>
      </w:r>
    </w:p>
    <w:p>
      <w:pPr>
        <w:widowControl/>
        <w:jc w:val="center"/>
        <w:rPr>
          <w:rFonts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各盟市中院咨询电话</w:t>
      </w:r>
    </w:p>
    <w:p>
      <w:pPr>
        <w:rPr>
          <w:rFonts w:ascii="仿宋_GB2312" w:hAnsi="仿宋_GB2312" w:eastAsia="仿宋_GB2312" w:cs="仿宋_GB2312"/>
          <w:kern w:val="0"/>
          <w:sz w:val="32"/>
          <w:szCs w:val="32"/>
        </w:rPr>
      </w:pPr>
    </w:p>
    <w:p>
      <w:pPr>
        <w:rPr>
          <w:rFonts w:ascii="仿宋_GB2312" w:hAnsi="仿宋_GB2312" w:eastAsia="仿宋_GB2312" w:cs="仿宋_GB2312"/>
          <w:kern w:val="0"/>
          <w:sz w:val="32"/>
          <w:szCs w:val="32"/>
        </w:rPr>
      </w:pPr>
    </w:p>
    <w:p>
      <w:pPr>
        <w:rPr>
          <w:rFonts w:ascii="仿宋_GB2312" w:hAnsi="仿宋_GB2312" w:eastAsia="仿宋_GB2312" w:cs="仿宋_GB2312"/>
          <w:kern w:val="0"/>
          <w:sz w:val="32"/>
          <w:szCs w:val="32"/>
        </w:rPr>
      </w:pP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1.呼和浩特市中级人民法院:0471-4502892、4502890</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2.包头市中级人民法院:0472-5179980</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3.呼伦贝尔市中级人民法院：0470-8669036</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4.兴安盟中级人民法院：0482-8328895</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5.通辽市中级人民法院：0475-8223351</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6.赤峰市中级人民法院：0476-8358204</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7.锡林郭勒盟中级人民法院：0479-8112512</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8.乌兰察布市中级人民法院：0474-8324312、8324315</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9.鄂尔多斯市中级人民法院：0477-8160307、8160293</w:t>
      </w:r>
    </w:p>
    <w:p>
      <w:pPr>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10.巴彦淖尔市中级人民法院：0478-8987197、8987085</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11.乌海市中级人民法院：0473-2049712</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12.阿拉善盟中级人民法院：0483-8332442</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13.呼和浩特铁路运输中级法院：0471-2242398</w:t>
      </w:r>
    </w:p>
    <w:p>
      <w:pPr>
        <w:rPr>
          <w:rFonts w:ascii="仿宋_GB2312" w:hAnsi="仿宋_GB2312" w:eastAsia="仿宋_GB2312" w:cs="仿宋_GB2312"/>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60350"/>
    </w:sdtPr>
    <w:sdtContent>
      <w:p>
        <w:pPr>
          <w:pStyle w:val="4"/>
          <w:jc w:val="center"/>
        </w:pPr>
        <w:r>
          <w:fldChar w:fldCharType="begin"/>
        </w:r>
        <w:r>
          <w:instrText xml:space="preserve"> PAGE   \* MERGEFORMAT </w:instrText>
        </w:r>
        <w:r>
          <w:fldChar w:fldCharType="separate"/>
        </w:r>
        <w:r>
          <w:rPr>
            <w:lang w:val="zh-CN"/>
          </w:rPr>
          <w:t>6</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135D6B"/>
    <w:multiLevelType w:val="singleLevel"/>
    <w:tmpl w:val="DB135D6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EE63093"/>
    <w:rsid w:val="00001D07"/>
    <w:rsid w:val="00010157"/>
    <w:rsid w:val="00012AE5"/>
    <w:rsid w:val="0001314E"/>
    <w:rsid w:val="00013D6E"/>
    <w:rsid w:val="0001523F"/>
    <w:rsid w:val="00041995"/>
    <w:rsid w:val="0004571E"/>
    <w:rsid w:val="000466E7"/>
    <w:rsid w:val="00046C95"/>
    <w:rsid w:val="00050151"/>
    <w:rsid w:val="00065BAB"/>
    <w:rsid w:val="00075285"/>
    <w:rsid w:val="00086C12"/>
    <w:rsid w:val="000A4548"/>
    <w:rsid w:val="000B7427"/>
    <w:rsid w:val="000C4881"/>
    <w:rsid w:val="000D66B8"/>
    <w:rsid w:val="000E41E1"/>
    <w:rsid w:val="000E4E67"/>
    <w:rsid w:val="000F2B65"/>
    <w:rsid w:val="000F3246"/>
    <w:rsid w:val="00100FAA"/>
    <w:rsid w:val="00111795"/>
    <w:rsid w:val="0011307D"/>
    <w:rsid w:val="001162BC"/>
    <w:rsid w:val="00117ED1"/>
    <w:rsid w:val="0012270D"/>
    <w:rsid w:val="001275AC"/>
    <w:rsid w:val="00130D32"/>
    <w:rsid w:val="00137012"/>
    <w:rsid w:val="0013706F"/>
    <w:rsid w:val="0015160C"/>
    <w:rsid w:val="0015196C"/>
    <w:rsid w:val="001704AD"/>
    <w:rsid w:val="00172D3A"/>
    <w:rsid w:val="0017301D"/>
    <w:rsid w:val="00173BC6"/>
    <w:rsid w:val="0018649A"/>
    <w:rsid w:val="00197789"/>
    <w:rsid w:val="001F153D"/>
    <w:rsid w:val="00206B28"/>
    <w:rsid w:val="002379D5"/>
    <w:rsid w:val="00261405"/>
    <w:rsid w:val="00263FA3"/>
    <w:rsid w:val="00271557"/>
    <w:rsid w:val="00285949"/>
    <w:rsid w:val="002C0BCF"/>
    <w:rsid w:val="002E2363"/>
    <w:rsid w:val="00303B10"/>
    <w:rsid w:val="00325A61"/>
    <w:rsid w:val="003304FC"/>
    <w:rsid w:val="00332499"/>
    <w:rsid w:val="00342D59"/>
    <w:rsid w:val="00360162"/>
    <w:rsid w:val="003602F0"/>
    <w:rsid w:val="00375607"/>
    <w:rsid w:val="003855CF"/>
    <w:rsid w:val="003921A6"/>
    <w:rsid w:val="00394190"/>
    <w:rsid w:val="0039705E"/>
    <w:rsid w:val="003A0EF0"/>
    <w:rsid w:val="003C5D44"/>
    <w:rsid w:val="003C7FEA"/>
    <w:rsid w:val="003D3815"/>
    <w:rsid w:val="003E0F56"/>
    <w:rsid w:val="003F1226"/>
    <w:rsid w:val="003F146A"/>
    <w:rsid w:val="003F2813"/>
    <w:rsid w:val="00403220"/>
    <w:rsid w:val="004074F5"/>
    <w:rsid w:val="00414BCA"/>
    <w:rsid w:val="0042491C"/>
    <w:rsid w:val="00435946"/>
    <w:rsid w:val="004367C6"/>
    <w:rsid w:val="004374CE"/>
    <w:rsid w:val="00442BC4"/>
    <w:rsid w:val="00445CEE"/>
    <w:rsid w:val="00457A9D"/>
    <w:rsid w:val="00482DAF"/>
    <w:rsid w:val="00496582"/>
    <w:rsid w:val="004B0416"/>
    <w:rsid w:val="004B434B"/>
    <w:rsid w:val="004C0ABD"/>
    <w:rsid w:val="004C41E5"/>
    <w:rsid w:val="004E71E0"/>
    <w:rsid w:val="004F0F59"/>
    <w:rsid w:val="004F7F29"/>
    <w:rsid w:val="00526857"/>
    <w:rsid w:val="00530C08"/>
    <w:rsid w:val="005318ED"/>
    <w:rsid w:val="00545967"/>
    <w:rsid w:val="00560955"/>
    <w:rsid w:val="005636A5"/>
    <w:rsid w:val="005773D3"/>
    <w:rsid w:val="005A4BED"/>
    <w:rsid w:val="005D6F47"/>
    <w:rsid w:val="005D7A76"/>
    <w:rsid w:val="005E6C44"/>
    <w:rsid w:val="00601796"/>
    <w:rsid w:val="00604635"/>
    <w:rsid w:val="006050CA"/>
    <w:rsid w:val="0063663F"/>
    <w:rsid w:val="00642580"/>
    <w:rsid w:val="0064677E"/>
    <w:rsid w:val="0065746E"/>
    <w:rsid w:val="00661AF1"/>
    <w:rsid w:val="00664BD1"/>
    <w:rsid w:val="00694060"/>
    <w:rsid w:val="00697CB3"/>
    <w:rsid w:val="006A54CD"/>
    <w:rsid w:val="006A6979"/>
    <w:rsid w:val="006B53C0"/>
    <w:rsid w:val="006D2C1A"/>
    <w:rsid w:val="006D4329"/>
    <w:rsid w:val="006D4AAA"/>
    <w:rsid w:val="006D4FD2"/>
    <w:rsid w:val="006F247A"/>
    <w:rsid w:val="0070354E"/>
    <w:rsid w:val="00737B27"/>
    <w:rsid w:val="007611D4"/>
    <w:rsid w:val="0076708E"/>
    <w:rsid w:val="00780D2F"/>
    <w:rsid w:val="00782653"/>
    <w:rsid w:val="007A702A"/>
    <w:rsid w:val="007A748C"/>
    <w:rsid w:val="007B79D8"/>
    <w:rsid w:val="007C4F3A"/>
    <w:rsid w:val="007E0D43"/>
    <w:rsid w:val="007E0EFE"/>
    <w:rsid w:val="007E79E2"/>
    <w:rsid w:val="007F0764"/>
    <w:rsid w:val="007F2F73"/>
    <w:rsid w:val="007F31BF"/>
    <w:rsid w:val="00810BCA"/>
    <w:rsid w:val="00831E5A"/>
    <w:rsid w:val="008564B1"/>
    <w:rsid w:val="0085741A"/>
    <w:rsid w:val="008574B2"/>
    <w:rsid w:val="00870F66"/>
    <w:rsid w:val="00871F7B"/>
    <w:rsid w:val="00874CD7"/>
    <w:rsid w:val="008A7612"/>
    <w:rsid w:val="008B7622"/>
    <w:rsid w:val="008C191F"/>
    <w:rsid w:val="008C38BE"/>
    <w:rsid w:val="008F1A23"/>
    <w:rsid w:val="008F2787"/>
    <w:rsid w:val="00901335"/>
    <w:rsid w:val="00901FB8"/>
    <w:rsid w:val="00905E9A"/>
    <w:rsid w:val="00916966"/>
    <w:rsid w:val="00957F62"/>
    <w:rsid w:val="00965079"/>
    <w:rsid w:val="00973251"/>
    <w:rsid w:val="009877ED"/>
    <w:rsid w:val="00997B59"/>
    <w:rsid w:val="009B283E"/>
    <w:rsid w:val="009E214C"/>
    <w:rsid w:val="009F06A0"/>
    <w:rsid w:val="009F5536"/>
    <w:rsid w:val="00A203A8"/>
    <w:rsid w:val="00A31475"/>
    <w:rsid w:val="00A35268"/>
    <w:rsid w:val="00A51925"/>
    <w:rsid w:val="00A5568F"/>
    <w:rsid w:val="00A61311"/>
    <w:rsid w:val="00A80E67"/>
    <w:rsid w:val="00A829B2"/>
    <w:rsid w:val="00A85287"/>
    <w:rsid w:val="00A96F7E"/>
    <w:rsid w:val="00AA05E1"/>
    <w:rsid w:val="00AA5145"/>
    <w:rsid w:val="00AA6BD1"/>
    <w:rsid w:val="00AB6CC8"/>
    <w:rsid w:val="00AC378B"/>
    <w:rsid w:val="00AC6D1B"/>
    <w:rsid w:val="00B0303E"/>
    <w:rsid w:val="00B27D72"/>
    <w:rsid w:val="00B34A30"/>
    <w:rsid w:val="00B364BF"/>
    <w:rsid w:val="00B40E15"/>
    <w:rsid w:val="00B56CD1"/>
    <w:rsid w:val="00B70DCA"/>
    <w:rsid w:val="00B83060"/>
    <w:rsid w:val="00B92080"/>
    <w:rsid w:val="00BB1FCF"/>
    <w:rsid w:val="00BB2FA2"/>
    <w:rsid w:val="00BE6EDD"/>
    <w:rsid w:val="00BF2885"/>
    <w:rsid w:val="00BF79EA"/>
    <w:rsid w:val="00C072DB"/>
    <w:rsid w:val="00C12F0C"/>
    <w:rsid w:val="00C2012D"/>
    <w:rsid w:val="00C23E8B"/>
    <w:rsid w:val="00C25334"/>
    <w:rsid w:val="00C27774"/>
    <w:rsid w:val="00C32A55"/>
    <w:rsid w:val="00C33C70"/>
    <w:rsid w:val="00C355CC"/>
    <w:rsid w:val="00C4185F"/>
    <w:rsid w:val="00C44F57"/>
    <w:rsid w:val="00C479C9"/>
    <w:rsid w:val="00C479F1"/>
    <w:rsid w:val="00C631E9"/>
    <w:rsid w:val="00C8010B"/>
    <w:rsid w:val="00C866D3"/>
    <w:rsid w:val="00CA2D78"/>
    <w:rsid w:val="00CB091E"/>
    <w:rsid w:val="00CB4707"/>
    <w:rsid w:val="00CC426A"/>
    <w:rsid w:val="00CD7663"/>
    <w:rsid w:val="00CE7CD8"/>
    <w:rsid w:val="00CE7F35"/>
    <w:rsid w:val="00CF1100"/>
    <w:rsid w:val="00CF59F8"/>
    <w:rsid w:val="00D034A5"/>
    <w:rsid w:val="00D16E32"/>
    <w:rsid w:val="00D33BFC"/>
    <w:rsid w:val="00D354BD"/>
    <w:rsid w:val="00D61797"/>
    <w:rsid w:val="00D74C73"/>
    <w:rsid w:val="00D844B3"/>
    <w:rsid w:val="00DB0CF3"/>
    <w:rsid w:val="00DB3B0B"/>
    <w:rsid w:val="00DD441C"/>
    <w:rsid w:val="00DF3F51"/>
    <w:rsid w:val="00E0398E"/>
    <w:rsid w:val="00E20863"/>
    <w:rsid w:val="00E323CC"/>
    <w:rsid w:val="00E376C6"/>
    <w:rsid w:val="00E400E4"/>
    <w:rsid w:val="00E4593E"/>
    <w:rsid w:val="00E56516"/>
    <w:rsid w:val="00E579B1"/>
    <w:rsid w:val="00E63349"/>
    <w:rsid w:val="00E65FD6"/>
    <w:rsid w:val="00E67BD7"/>
    <w:rsid w:val="00E8054A"/>
    <w:rsid w:val="00E83D76"/>
    <w:rsid w:val="00ED09CA"/>
    <w:rsid w:val="00EF44EE"/>
    <w:rsid w:val="00F04066"/>
    <w:rsid w:val="00F249B9"/>
    <w:rsid w:val="00F316D7"/>
    <w:rsid w:val="00F551E7"/>
    <w:rsid w:val="00F55E01"/>
    <w:rsid w:val="00F6339D"/>
    <w:rsid w:val="00F653F5"/>
    <w:rsid w:val="00F65876"/>
    <w:rsid w:val="00F72621"/>
    <w:rsid w:val="00F72C54"/>
    <w:rsid w:val="00F952E6"/>
    <w:rsid w:val="00F96102"/>
    <w:rsid w:val="00FA64B5"/>
    <w:rsid w:val="00FB52E9"/>
    <w:rsid w:val="00FD7D5A"/>
    <w:rsid w:val="00FE5BD9"/>
    <w:rsid w:val="00FF28F3"/>
    <w:rsid w:val="00FF4001"/>
    <w:rsid w:val="01080527"/>
    <w:rsid w:val="0134014E"/>
    <w:rsid w:val="01375731"/>
    <w:rsid w:val="01456516"/>
    <w:rsid w:val="017D66DC"/>
    <w:rsid w:val="01B94B4D"/>
    <w:rsid w:val="01C50360"/>
    <w:rsid w:val="01F85AC8"/>
    <w:rsid w:val="02DD0720"/>
    <w:rsid w:val="031C7145"/>
    <w:rsid w:val="031F388D"/>
    <w:rsid w:val="036762D3"/>
    <w:rsid w:val="037E2D3C"/>
    <w:rsid w:val="03983114"/>
    <w:rsid w:val="039B677D"/>
    <w:rsid w:val="03A55BD7"/>
    <w:rsid w:val="03C9080A"/>
    <w:rsid w:val="03E37E3E"/>
    <w:rsid w:val="040305D0"/>
    <w:rsid w:val="041F2C22"/>
    <w:rsid w:val="04276088"/>
    <w:rsid w:val="043E6608"/>
    <w:rsid w:val="04472695"/>
    <w:rsid w:val="044E4698"/>
    <w:rsid w:val="04FF110B"/>
    <w:rsid w:val="05460AEE"/>
    <w:rsid w:val="055F17F9"/>
    <w:rsid w:val="057216A0"/>
    <w:rsid w:val="05843FBF"/>
    <w:rsid w:val="05893F2A"/>
    <w:rsid w:val="058B6DAB"/>
    <w:rsid w:val="05984754"/>
    <w:rsid w:val="06794EAA"/>
    <w:rsid w:val="07204BD3"/>
    <w:rsid w:val="07910A5E"/>
    <w:rsid w:val="07DB5792"/>
    <w:rsid w:val="08660901"/>
    <w:rsid w:val="08870AED"/>
    <w:rsid w:val="08A70724"/>
    <w:rsid w:val="08F6341F"/>
    <w:rsid w:val="0921239D"/>
    <w:rsid w:val="096859FB"/>
    <w:rsid w:val="099A0B4A"/>
    <w:rsid w:val="09F70834"/>
    <w:rsid w:val="0A1C7809"/>
    <w:rsid w:val="0A752A3C"/>
    <w:rsid w:val="0AEA273E"/>
    <w:rsid w:val="0B31437E"/>
    <w:rsid w:val="0B6E4CA0"/>
    <w:rsid w:val="0B727D7E"/>
    <w:rsid w:val="0BA347DC"/>
    <w:rsid w:val="0BA863D5"/>
    <w:rsid w:val="0BCD2FC4"/>
    <w:rsid w:val="0C1755DF"/>
    <w:rsid w:val="0C3C5A67"/>
    <w:rsid w:val="0CBE3535"/>
    <w:rsid w:val="0D1E4C95"/>
    <w:rsid w:val="0D3172AF"/>
    <w:rsid w:val="0DBB0061"/>
    <w:rsid w:val="0DE9013B"/>
    <w:rsid w:val="0DFC041D"/>
    <w:rsid w:val="0E0A425B"/>
    <w:rsid w:val="0F294148"/>
    <w:rsid w:val="0F325C46"/>
    <w:rsid w:val="0F3A02D6"/>
    <w:rsid w:val="0F516790"/>
    <w:rsid w:val="0F53378A"/>
    <w:rsid w:val="0F910D7B"/>
    <w:rsid w:val="0FA207B4"/>
    <w:rsid w:val="0FD8205F"/>
    <w:rsid w:val="0FF00E10"/>
    <w:rsid w:val="100C57A7"/>
    <w:rsid w:val="10430D11"/>
    <w:rsid w:val="105F3668"/>
    <w:rsid w:val="10613B5B"/>
    <w:rsid w:val="106A2AD0"/>
    <w:rsid w:val="10A34827"/>
    <w:rsid w:val="10E803C4"/>
    <w:rsid w:val="11063E45"/>
    <w:rsid w:val="114010E4"/>
    <w:rsid w:val="11700F8F"/>
    <w:rsid w:val="11947A18"/>
    <w:rsid w:val="11ED0C59"/>
    <w:rsid w:val="12617C82"/>
    <w:rsid w:val="129A4CE1"/>
    <w:rsid w:val="1316758A"/>
    <w:rsid w:val="131C7021"/>
    <w:rsid w:val="1363576D"/>
    <w:rsid w:val="136900FA"/>
    <w:rsid w:val="137E1F2D"/>
    <w:rsid w:val="1388161A"/>
    <w:rsid w:val="13B67F92"/>
    <w:rsid w:val="13BC1724"/>
    <w:rsid w:val="13C40D6E"/>
    <w:rsid w:val="13C4527B"/>
    <w:rsid w:val="142E678F"/>
    <w:rsid w:val="14391760"/>
    <w:rsid w:val="145E22A6"/>
    <w:rsid w:val="146B0A07"/>
    <w:rsid w:val="14756E02"/>
    <w:rsid w:val="14861B25"/>
    <w:rsid w:val="14A13306"/>
    <w:rsid w:val="14A82E64"/>
    <w:rsid w:val="14B00DB2"/>
    <w:rsid w:val="14E40FA6"/>
    <w:rsid w:val="15146013"/>
    <w:rsid w:val="15255479"/>
    <w:rsid w:val="158352FC"/>
    <w:rsid w:val="158D132C"/>
    <w:rsid w:val="158F28E0"/>
    <w:rsid w:val="15A86935"/>
    <w:rsid w:val="15C209A7"/>
    <w:rsid w:val="15D00DA8"/>
    <w:rsid w:val="15DD6E9E"/>
    <w:rsid w:val="16032AF1"/>
    <w:rsid w:val="162E7105"/>
    <w:rsid w:val="165B6222"/>
    <w:rsid w:val="16694D99"/>
    <w:rsid w:val="16B85EDA"/>
    <w:rsid w:val="16D76FB4"/>
    <w:rsid w:val="16DD1668"/>
    <w:rsid w:val="17042C8D"/>
    <w:rsid w:val="17485AF5"/>
    <w:rsid w:val="175B6267"/>
    <w:rsid w:val="17683EB4"/>
    <w:rsid w:val="177C1AB9"/>
    <w:rsid w:val="17845685"/>
    <w:rsid w:val="17C359B2"/>
    <w:rsid w:val="17C620DB"/>
    <w:rsid w:val="17CB07E7"/>
    <w:rsid w:val="180376AE"/>
    <w:rsid w:val="183E029E"/>
    <w:rsid w:val="185C3505"/>
    <w:rsid w:val="18AE734C"/>
    <w:rsid w:val="18C93E14"/>
    <w:rsid w:val="18E535BF"/>
    <w:rsid w:val="190D33A8"/>
    <w:rsid w:val="192629AF"/>
    <w:rsid w:val="199D03B4"/>
    <w:rsid w:val="19A359AD"/>
    <w:rsid w:val="19FF0002"/>
    <w:rsid w:val="1A05222A"/>
    <w:rsid w:val="1A895A82"/>
    <w:rsid w:val="1A9E3D8F"/>
    <w:rsid w:val="1ACE38A9"/>
    <w:rsid w:val="1BB1207A"/>
    <w:rsid w:val="1BF80F82"/>
    <w:rsid w:val="1C063788"/>
    <w:rsid w:val="1C140A23"/>
    <w:rsid w:val="1C3C7B09"/>
    <w:rsid w:val="1C49316D"/>
    <w:rsid w:val="1C5B1CBC"/>
    <w:rsid w:val="1C8A009E"/>
    <w:rsid w:val="1C8F6030"/>
    <w:rsid w:val="1CBE6F4B"/>
    <w:rsid w:val="1CD57260"/>
    <w:rsid w:val="1CEB250B"/>
    <w:rsid w:val="1D4961B2"/>
    <w:rsid w:val="1D572E99"/>
    <w:rsid w:val="1DA84669"/>
    <w:rsid w:val="1DB35648"/>
    <w:rsid w:val="1DC5635C"/>
    <w:rsid w:val="1DEC5EF1"/>
    <w:rsid w:val="1E1C1CD0"/>
    <w:rsid w:val="1E51325C"/>
    <w:rsid w:val="1E5C46C3"/>
    <w:rsid w:val="1E6918C6"/>
    <w:rsid w:val="1E6F1F2C"/>
    <w:rsid w:val="1EDA6B26"/>
    <w:rsid w:val="1EDB1D0D"/>
    <w:rsid w:val="1EE63093"/>
    <w:rsid w:val="1EF73D60"/>
    <w:rsid w:val="1F5E2CF8"/>
    <w:rsid w:val="1F723AD2"/>
    <w:rsid w:val="1F753DB7"/>
    <w:rsid w:val="1FD8771A"/>
    <w:rsid w:val="205B569E"/>
    <w:rsid w:val="20BD03B0"/>
    <w:rsid w:val="20E52267"/>
    <w:rsid w:val="20F42C71"/>
    <w:rsid w:val="2144185F"/>
    <w:rsid w:val="215763F1"/>
    <w:rsid w:val="218E1DB3"/>
    <w:rsid w:val="219E34DD"/>
    <w:rsid w:val="21C42C0E"/>
    <w:rsid w:val="21DC19D5"/>
    <w:rsid w:val="21F16594"/>
    <w:rsid w:val="21F367C8"/>
    <w:rsid w:val="223506E6"/>
    <w:rsid w:val="22357E69"/>
    <w:rsid w:val="224636F6"/>
    <w:rsid w:val="22725E44"/>
    <w:rsid w:val="229965C7"/>
    <w:rsid w:val="229E0C20"/>
    <w:rsid w:val="22E12CF6"/>
    <w:rsid w:val="22FF6D5C"/>
    <w:rsid w:val="2300210B"/>
    <w:rsid w:val="23563AED"/>
    <w:rsid w:val="23DA7BDE"/>
    <w:rsid w:val="23EC6881"/>
    <w:rsid w:val="244E2BB7"/>
    <w:rsid w:val="24534C57"/>
    <w:rsid w:val="24973535"/>
    <w:rsid w:val="24C84452"/>
    <w:rsid w:val="24CA65E9"/>
    <w:rsid w:val="24EF5CFF"/>
    <w:rsid w:val="25063821"/>
    <w:rsid w:val="25960246"/>
    <w:rsid w:val="25A4267A"/>
    <w:rsid w:val="25B441CC"/>
    <w:rsid w:val="25D04298"/>
    <w:rsid w:val="260B5646"/>
    <w:rsid w:val="26375E0E"/>
    <w:rsid w:val="264C69CC"/>
    <w:rsid w:val="265D10A9"/>
    <w:rsid w:val="267E1C25"/>
    <w:rsid w:val="268C4D7D"/>
    <w:rsid w:val="268E3FD9"/>
    <w:rsid w:val="27A61373"/>
    <w:rsid w:val="27B16601"/>
    <w:rsid w:val="281D1C4A"/>
    <w:rsid w:val="28D81503"/>
    <w:rsid w:val="28E261EA"/>
    <w:rsid w:val="28F6660C"/>
    <w:rsid w:val="2A393979"/>
    <w:rsid w:val="2A5D0B98"/>
    <w:rsid w:val="2A622203"/>
    <w:rsid w:val="2A644B15"/>
    <w:rsid w:val="2A69478A"/>
    <w:rsid w:val="2A791DA1"/>
    <w:rsid w:val="2A7D1370"/>
    <w:rsid w:val="2A925295"/>
    <w:rsid w:val="2AC52A07"/>
    <w:rsid w:val="2AE13BD4"/>
    <w:rsid w:val="2B3A2432"/>
    <w:rsid w:val="2C01359A"/>
    <w:rsid w:val="2C6D7D39"/>
    <w:rsid w:val="2C777F4C"/>
    <w:rsid w:val="2CC40A4C"/>
    <w:rsid w:val="2CDB0FD9"/>
    <w:rsid w:val="2D457660"/>
    <w:rsid w:val="2D7D603F"/>
    <w:rsid w:val="2DB46710"/>
    <w:rsid w:val="2DDF5E4B"/>
    <w:rsid w:val="2E107238"/>
    <w:rsid w:val="2E2E6F54"/>
    <w:rsid w:val="2E3E7816"/>
    <w:rsid w:val="2E491185"/>
    <w:rsid w:val="2E9B14CF"/>
    <w:rsid w:val="2F177985"/>
    <w:rsid w:val="2F455957"/>
    <w:rsid w:val="2F4D6B87"/>
    <w:rsid w:val="2F596E17"/>
    <w:rsid w:val="2FA96399"/>
    <w:rsid w:val="2FB437BB"/>
    <w:rsid w:val="2FDE25E6"/>
    <w:rsid w:val="2FE6122A"/>
    <w:rsid w:val="30251531"/>
    <w:rsid w:val="302D1CB0"/>
    <w:rsid w:val="30381E56"/>
    <w:rsid w:val="303C3EB9"/>
    <w:rsid w:val="30575AD4"/>
    <w:rsid w:val="30822144"/>
    <w:rsid w:val="30B15AE6"/>
    <w:rsid w:val="30D534E4"/>
    <w:rsid w:val="30FC2269"/>
    <w:rsid w:val="310713E9"/>
    <w:rsid w:val="312A61CF"/>
    <w:rsid w:val="31645803"/>
    <w:rsid w:val="316B053D"/>
    <w:rsid w:val="317D2212"/>
    <w:rsid w:val="3180012D"/>
    <w:rsid w:val="318837E5"/>
    <w:rsid w:val="31B52908"/>
    <w:rsid w:val="31B80448"/>
    <w:rsid w:val="31CA1F63"/>
    <w:rsid w:val="31CF67CA"/>
    <w:rsid w:val="31EB4AAA"/>
    <w:rsid w:val="31EB5201"/>
    <w:rsid w:val="32523BC4"/>
    <w:rsid w:val="32657963"/>
    <w:rsid w:val="32805416"/>
    <w:rsid w:val="32A831E3"/>
    <w:rsid w:val="32C00DED"/>
    <w:rsid w:val="32F7451A"/>
    <w:rsid w:val="33053540"/>
    <w:rsid w:val="33055E2B"/>
    <w:rsid w:val="33866589"/>
    <w:rsid w:val="33AE1FCE"/>
    <w:rsid w:val="33DF6D4A"/>
    <w:rsid w:val="33FC2349"/>
    <w:rsid w:val="33FF464A"/>
    <w:rsid w:val="341243E9"/>
    <w:rsid w:val="34352014"/>
    <w:rsid w:val="3471735E"/>
    <w:rsid w:val="347A245C"/>
    <w:rsid w:val="34B22000"/>
    <w:rsid w:val="35C86338"/>
    <w:rsid w:val="35CA1CCB"/>
    <w:rsid w:val="35D02462"/>
    <w:rsid w:val="361C41BD"/>
    <w:rsid w:val="361F09E3"/>
    <w:rsid w:val="365F0109"/>
    <w:rsid w:val="369A683D"/>
    <w:rsid w:val="372C3499"/>
    <w:rsid w:val="3775235F"/>
    <w:rsid w:val="37932332"/>
    <w:rsid w:val="37BF63A4"/>
    <w:rsid w:val="37CB36E8"/>
    <w:rsid w:val="383473BB"/>
    <w:rsid w:val="38540A11"/>
    <w:rsid w:val="387E2AB1"/>
    <w:rsid w:val="38947024"/>
    <w:rsid w:val="38E156B7"/>
    <w:rsid w:val="390B31B3"/>
    <w:rsid w:val="39BE26C0"/>
    <w:rsid w:val="39C45845"/>
    <w:rsid w:val="3A012743"/>
    <w:rsid w:val="3A3B250E"/>
    <w:rsid w:val="3A712742"/>
    <w:rsid w:val="3AAC0672"/>
    <w:rsid w:val="3ADA0725"/>
    <w:rsid w:val="3ADD0A27"/>
    <w:rsid w:val="3AF540DA"/>
    <w:rsid w:val="3B950A66"/>
    <w:rsid w:val="3C2116BA"/>
    <w:rsid w:val="3C212262"/>
    <w:rsid w:val="3C31796D"/>
    <w:rsid w:val="3C7D70C4"/>
    <w:rsid w:val="3D15085B"/>
    <w:rsid w:val="3D341A43"/>
    <w:rsid w:val="3D8664B1"/>
    <w:rsid w:val="3D8E275B"/>
    <w:rsid w:val="3DEE17DE"/>
    <w:rsid w:val="3E1701EE"/>
    <w:rsid w:val="3E176034"/>
    <w:rsid w:val="3FA3274A"/>
    <w:rsid w:val="3FB10253"/>
    <w:rsid w:val="3FFA7743"/>
    <w:rsid w:val="404104B4"/>
    <w:rsid w:val="405E0025"/>
    <w:rsid w:val="405E5C18"/>
    <w:rsid w:val="40934EFB"/>
    <w:rsid w:val="40AA214D"/>
    <w:rsid w:val="40C5742F"/>
    <w:rsid w:val="40E765B0"/>
    <w:rsid w:val="40F1417C"/>
    <w:rsid w:val="411F300E"/>
    <w:rsid w:val="412B01CC"/>
    <w:rsid w:val="41AA729B"/>
    <w:rsid w:val="421D4724"/>
    <w:rsid w:val="42305203"/>
    <w:rsid w:val="425B6F83"/>
    <w:rsid w:val="42677C2F"/>
    <w:rsid w:val="42793199"/>
    <w:rsid w:val="42841C6D"/>
    <w:rsid w:val="428B5CE6"/>
    <w:rsid w:val="42B32030"/>
    <w:rsid w:val="42DA2AFC"/>
    <w:rsid w:val="42E03E9C"/>
    <w:rsid w:val="43075212"/>
    <w:rsid w:val="43CB0CBB"/>
    <w:rsid w:val="43DC0CDA"/>
    <w:rsid w:val="443E3836"/>
    <w:rsid w:val="444106A3"/>
    <w:rsid w:val="4449173F"/>
    <w:rsid w:val="44725A9F"/>
    <w:rsid w:val="456B70EF"/>
    <w:rsid w:val="458702D5"/>
    <w:rsid w:val="45C427F5"/>
    <w:rsid w:val="45FD0210"/>
    <w:rsid w:val="461B7C72"/>
    <w:rsid w:val="46336B0D"/>
    <w:rsid w:val="4661281E"/>
    <w:rsid w:val="466614C9"/>
    <w:rsid w:val="467612DB"/>
    <w:rsid w:val="46BF15F6"/>
    <w:rsid w:val="46D1373B"/>
    <w:rsid w:val="47705B9D"/>
    <w:rsid w:val="47B33C40"/>
    <w:rsid w:val="47D608AE"/>
    <w:rsid w:val="47E10497"/>
    <w:rsid w:val="47FF63FF"/>
    <w:rsid w:val="487A17D0"/>
    <w:rsid w:val="48A80755"/>
    <w:rsid w:val="48AE4248"/>
    <w:rsid w:val="48C53AEE"/>
    <w:rsid w:val="490F488F"/>
    <w:rsid w:val="49257561"/>
    <w:rsid w:val="494B2C4D"/>
    <w:rsid w:val="496339A4"/>
    <w:rsid w:val="4A030BF0"/>
    <w:rsid w:val="4A1332A1"/>
    <w:rsid w:val="4AFB62D1"/>
    <w:rsid w:val="4B15775E"/>
    <w:rsid w:val="4B486508"/>
    <w:rsid w:val="4B684642"/>
    <w:rsid w:val="4B704333"/>
    <w:rsid w:val="4B9155A2"/>
    <w:rsid w:val="4B9D60D8"/>
    <w:rsid w:val="4BB76F41"/>
    <w:rsid w:val="4BEF2935"/>
    <w:rsid w:val="4BF43370"/>
    <w:rsid w:val="4C0165DC"/>
    <w:rsid w:val="4C3F3BBF"/>
    <w:rsid w:val="4CA05D96"/>
    <w:rsid w:val="4CAE7BCC"/>
    <w:rsid w:val="4D0754E2"/>
    <w:rsid w:val="4D441B18"/>
    <w:rsid w:val="4ED339EF"/>
    <w:rsid w:val="4EE60F77"/>
    <w:rsid w:val="4EE922C5"/>
    <w:rsid w:val="4EEC1CF5"/>
    <w:rsid w:val="4FA36081"/>
    <w:rsid w:val="4FDF0D33"/>
    <w:rsid w:val="4FE81144"/>
    <w:rsid w:val="500F23A6"/>
    <w:rsid w:val="50D021CD"/>
    <w:rsid w:val="50DA56DF"/>
    <w:rsid w:val="515C5666"/>
    <w:rsid w:val="51682211"/>
    <w:rsid w:val="51965202"/>
    <w:rsid w:val="51DE40A2"/>
    <w:rsid w:val="522414F2"/>
    <w:rsid w:val="52D246C7"/>
    <w:rsid w:val="534457E0"/>
    <w:rsid w:val="53637B11"/>
    <w:rsid w:val="53866935"/>
    <w:rsid w:val="539006AB"/>
    <w:rsid w:val="544527A8"/>
    <w:rsid w:val="545761A3"/>
    <w:rsid w:val="54733EC7"/>
    <w:rsid w:val="54B84D0E"/>
    <w:rsid w:val="54CB3DC5"/>
    <w:rsid w:val="54DE3EAF"/>
    <w:rsid w:val="54F074C3"/>
    <w:rsid w:val="550C7F70"/>
    <w:rsid w:val="555B781F"/>
    <w:rsid w:val="55853753"/>
    <w:rsid w:val="55915359"/>
    <w:rsid w:val="55AC3836"/>
    <w:rsid w:val="55F07EF0"/>
    <w:rsid w:val="56264D06"/>
    <w:rsid w:val="564B3DF0"/>
    <w:rsid w:val="56894F99"/>
    <w:rsid w:val="56B4387D"/>
    <w:rsid w:val="56C51970"/>
    <w:rsid w:val="56E21A71"/>
    <w:rsid w:val="56F610FC"/>
    <w:rsid w:val="56F93F56"/>
    <w:rsid w:val="5700597B"/>
    <w:rsid w:val="5739471B"/>
    <w:rsid w:val="579E3653"/>
    <w:rsid w:val="57FE7E84"/>
    <w:rsid w:val="58A02071"/>
    <w:rsid w:val="58A055CE"/>
    <w:rsid w:val="58A87CDB"/>
    <w:rsid w:val="58E4215B"/>
    <w:rsid w:val="58F116AF"/>
    <w:rsid w:val="591F5774"/>
    <w:rsid w:val="59C00051"/>
    <w:rsid w:val="59C31628"/>
    <w:rsid w:val="59D80E0E"/>
    <w:rsid w:val="59E47A4D"/>
    <w:rsid w:val="5A054D1F"/>
    <w:rsid w:val="5A355A77"/>
    <w:rsid w:val="5A3A5EA1"/>
    <w:rsid w:val="5A67389C"/>
    <w:rsid w:val="5AA47D8A"/>
    <w:rsid w:val="5AE861A1"/>
    <w:rsid w:val="5B840736"/>
    <w:rsid w:val="5B936F01"/>
    <w:rsid w:val="5B9D26E8"/>
    <w:rsid w:val="5C150731"/>
    <w:rsid w:val="5C406D3A"/>
    <w:rsid w:val="5C40787A"/>
    <w:rsid w:val="5C4C4301"/>
    <w:rsid w:val="5C5E2D83"/>
    <w:rsid w:val="5C9E6C7D"/>
    <w:rsid w:val="5CD35307"/>
    <w:rsid w:val="5D083449"/>
    <w:rsid w:val="5D2A0001"/>
    <w:rsid w:val="5D2B064B"/>
    <w:rsid w:val="5D3244D3"/>
    <w:rsid w:val="5D757FC9"/>
    <w:rsid w:val="5E243AA9"/>
    <w:rsid w:val="5E3F06A2"/>
    <w:rsid w:val="5E883AC3"/>
    <w:rsid w:val="5ECA565F"/>
    <w:rsid w:val="5ECE4C10"/>
    <w:rsid w:val="5EEE62BA"/>
    <w:rsid w:val="5F0E338A"/>
    <w:rsid w:val="5F1E3545"/>
    <w:rsid w:val="5F482CFE"/>
    <w:rsid w:val="5FBA072F"/>
    <w:rsid w:val="5FEB25ED"/>
    <w:rsid w:val="60517D9C"/>
    <w:rsid w:val="605D37AE"/>
    <w:rsid w:val="608B7F77"/>
    <w:rsid w:val="60AE1193"/>
    <w:rsid w:val="60C05B11"/>
    <w:rsid w:val="60C90C40"/>
    <w:rsid w:val="612F10B3"/>
    <w:rsid w:val="615006C2"/>
    <w:rsid w:val="619A0D7F"/>
    <w:rsid w:val="61AB2736"/>
    <w:rsid w:val="61AC7289"/>
    <w:rsid w:val="61B23813"/>
    <w:rsid w:val="62044025"/>
    <w:rsid w:val="62922802"/>
    <w:rsid w:val="62A54A96"/>
    <w:rsid w:val="62DB3986"/>
    <w:rsid w:val="63036525"/>
    <w:rsid w:val="631B1E93"/>
    <w:rsid w:val="631D3BFC"/>
    <w:rsid w:val="63B3504C"/>
    <w:rsid w:val="63D579DC"/>
    <w:rsid w:val="640544A6"/>
    <w:rsid w:val="641E24F7"/>
    <w:rsid w:val="645804B3"/>
    <w:rsid w:val="64A616E6"/>
    <w:rsid w:val="64B234B6"/>
    <w:rsid w:val="64B612D5"/>
    <w:rsid w:val="64F2564A"/>
    <w:rsid w:val="654B2099"/>
    <w:rsid w:val="65735178"/>
    <w:rsid w:val="659310BC"/>
    <w:rsid w:val="659F273E"/>
    <w:rsid w:val="65D269B1"/>
    <w:rsid w:val="66113AB2"/>
    <w:rsid w:val="66624B70"/>
    <w:rsid w:val="6674373E"/>
    <w:rsid w:val="66750B5E"/>
    <w:rsid w:val="67AD1094"/>
    <w:rsid w:val="67BA5DFE"/>
    <w:rsid w:val="67BC6FDF"/>
    <w:rsid w:val="67C81D2D"/>
    <w:rsid w:val="67D9233B"/>
    <w:rsid w:val="67F23BCF"/>
    <w:rsid w:val="68565B11"/>
    <w:rsid w:val="685A1C30"/>
    <w:rsid w:val="68AC5519"/>
    <w:rsid w:val="68D17E43"/>
    <w:rsid w:val="69CD5B37"/>
    <w:rsid w:val="69F05125"/>
    <w:rsid w:val="6A43726B"/>
    <w:rsid w:val="6AD53096"/>
    <w:rsid w:val="6B7B12D0"/>
    <w:rsid w:val="6B84506A"/>
    <w:rsid w:val="6B916991"/>
    <w:rsid w:val="6BD26FD7"/>
    <w:rsid w:val="6BE91BB6"/>
    <w:rsid w:val="6C0477F7"/>
    <w:rsid w:val="6C30706D"/>
    <w:rsid w:val="6C517B32"/>
    <w:rsid w:val="6C796867"/>
    <w:rsid w:val="6C96166B"/>
    <w:rsid w:val="6CE628C5"/>
    <w:rsid w:val="6D455DD2"/>
    <w:rsid w:val="6D535020"/>
    <w:rsid w:val="6DA67118"/>
    <w:rsid w:val="6DF5117C"/>
    <w:rsid w:val="6DF8599C"/>
    <w:rsid w:val="6E172577"/>
    <w:rsid w:val="6E2C6173"/>
    <w:rsid w:val="6E3F7222"/>
    <w:rsid w:val="6EA818E1"/>
    <w:rsid w:val="6EBB23DF"/>
    <w:rsid w:val="6EC0280F"/>
    <w:rsid w:val="6EEB0DB8"/>
    <w:rsid w:val="6F4D54BA"/>
    <w:rsid w:val="6F840375"/>
    <w:rsid w:val="6F8E0EEA"/>
    <w:rsid w:val="704D356B"/>
    <w:rsid w:val="704F356B"/>
    <w:rsid w:val="70B65730"/>
    <w:rsid w:val="7143466D"/>
    <w:rsid w:val="71BD04A8"/>
    <w:rsid w:val="71DA033D"/>
    <w:rsid w:val="71E054A6"/>
    <w:rsid w:val="71FB2260"/>
    <w:rsid w:val="72226AF7"/>
    <w:rsid w:val="72710D15"/>
    <w:rsid w:val="7281093E"/>
    <w:rsid w:val="728F2358"/>
    <w:rsid w:val="72CC07BA"/>
    <w:rsid w:val="730D6DE2"/>
    <w:rsid w:val="73D36493"/>
    <w:rsid w:val="73D862F6"/>
    <w:rsid w:val="742C3765"/>
    <w:rsid w:val="743D5ADC"/>
    <w:rsid w:val="744D52D3"/>
    <w:rsid w:val="745613ED"/>
    <w:rsid w:val="74794B31"/>
    <w:rsid w:val="747F3591"/>
    <w:rsid w:val="74C927FF"/>
    <w:rsid w:val="74EB1ED7"/>
    <w:rsid w:val="750237F1"/>
    <w:rsid w:val="75394ADA"/>
    <w:rsid w:val="756F2E82"/>
    <w:rsid w:val="75BD2B8F"/>
    <w:rsid w:val="75E91A11"/>
    <w:rsid w:val="75F72127"/>
    <w:rsid w:val="765D645F"/>
    <w:rsid w:val="76CC7BD1"/>
    <w:rsid w:val="77093DE6"/>
    <w:rsid w:val="7758443C"/>
    <w:rsid w:val="77802399"/>
    <w:rsid w:val="77B35ACE"/>
    <w:rsid w:val="780153D1"/>
    <w:rsid w:val="78336072"/>
    <w:rsid w:val="78733848"/>
    <w:rsid w:val="7876797C"/>
    <w:rsid w:val="788A07ED"/>
    <w:rsid w:val="78DA6E34"/>
    <w:rsid w:val="790251AC"/>
    <w:rsid w:val="793B6FEC"/>
    <w:rsid w:val="794562C0"/>
    <w:rsid w:val="795B1BB7"/>
    <w:rsid w:val="7973305F"/>
    <w:rsid w:val="79765745"/>
    <w:rsid w:val="7A0D17B3"/>
    <w:rsid w:val="7A6B1E2C"/>
    <w:rsid w:val="7A7344ED"/>
    <w:rsid w:val="7A8E5F91"/>
    <w:rsid w:val="7ACE6DCB"/>
    <w:rsid w:val="7ADC07BB"/>
    <w:rsid w:val="7B7D4AC8"/>
    <w:rsid w:val="7BAB6A35"/>
    <w:rsid w:val="7BF471FF"/>
    <w:rsid w:val="7BF5000A"/>
    <w:rsid w:val="7BF61A6D"/>
    <w:rsid w:val="7BFC56A4"/>
    <w:rsid w:val="7C023E20"/>
    <w:rsid w:val="7C21369A"/>
    <w:rsid w:val="7C311DB4"/>
    <w:rsid w:val="7C334CE3"/>
    <w:rsid w:val="7C440493"/>
    <w:rsid w:val="7C965502"/>
    <w:rsid w:val="7C9F4CBB"/>
    <w:rsid w:val="7CB27495"/>
    <w:rsid w:val="7CB45B28"/>
    <w:rsid w:val="7CBE6B31"/>
    <w:rsid w:val="7CCD680A"/>
    <w:rsid w:val="7D241CFE"/>
    <w:rsid w:val="7D900520"/>
    <w:rsid w:val="7D916405"/>
    <w:rsid w:val="7DCF1AF9"/>
    <w:rsid w:val="7DEE1E1E"/>
    <w:rsid w:val="7E0C565D"/>
    <w:rsid w:val="7E231A3F"/>
    <w:rsid w:val="7E4628A5"/>
    <w:rsid w:val="7E81524E"/>
    <w:rsid w:val="7E9936E6"/>
    <w:rsid w:val="7EF15EAB"/>
    <w:rsid w:val="7F004C0E"/>
    <w:rsid w:val="7F165A16"/>
    <w:rsid w:val="7F6C469C"/>
    <w:rsid w:val="7FC35241"/>
    <w:rsid w:val="7FC5219B"/>
    <w:rsid w:val="7FF96D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563C1" w:themeColor="hyperlink"/>
      <w:u w:val="single"/>
    </w:rPr>
  </w:style>
  <w:style w:type="character" w:customStyle="1" w:styleId="9">
    <w:name w:val="页眉 Char"/>
    <w:basedOn w:val="7"/>
    <w:link w:val="5"/>
    <w:qFormat/>
    <w:uiPriority w:val="0"/>
    <w:rPr>
      <w:kern w:val="2"/>
      <w:sz w:val="18"/>
      <w:szCs w:val="18"/>
    </w:rPr>
  </w:style>
  <w:style w:type="character" w:customStyle="1" w:styleId="10">
    <w:name w:val="页脚 Char"/>
    <w:basedOn w:val="7"/>
    <w:link w:val="4"/>
    <w:qFormat/>
    <w:uiPriority w:val="99"/>
    <w:rPr>
      <w:kern w:val="2"/>
      <w:sz w:val="18"/>
      <w:szCs w:val="18"/>
    </w:rPr>
  </w:style>
  <w:style w:type="paragraph" w:styleId="11">
    <w:name w:val="List Paragraph"/>
    <w:basedOn w:val="1"/>
    <w:unhideWhenUsed/>
    <w:qFormat/>
    <w:uiPriority w:val="99"/>
    <w:pPr>
      <w:ind w:firstLine="420" w:firstLineChars="200"/>
    </w:pPr>
  </w:style>
  <w:style w:type="character" w:customStyle="1" w:styleId="12">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9\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07CBD1-CACB-480E-B455-7CA9059599CC}">
  <ds:schemaRefs/>
</ds:datastoreItem>
</file>

<file path=docProps/app.xml><?xml version="1.0" encoding="utf-8"?>
<Properties xmlns="http://schemas.openxmlformats.org/officeDocument/2006/extended-properties" xmlns:vt="http://schemas.openxmlformats.org/officeDocument/2006/docPropsVTypes">
  <Template>0</Template>
  <Pages>12</Pages>
  <Words>748</Words>
  <Characters>4269</Characters>
  <Lines>35</Lines>
  <Paragraphs>10</Paragraphs>
  <TotalTime>10</TotalTime>
  <ScaleCrop>false</ScaleCrop>
  <LinksUpToDate>false</LinksUpToDate>
  <CharactersWithSpaces>5007</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2018-12-28T08:29:00Z</dcterms:created>
  <dc:creator>159</dc:creator>
  <cp:lastModifiedBy>159</cp:lastModifiedBy>
  <cp:lastPrinted>2019-05-06T00:54:00Z</cp:lastPrinted>
  <dcterms:modified xsi:type="dcterms:W3CDTF">2019-05-09T04:10:17Z</dcterms:modified>
  <cp:revision>440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