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CFF"/>
        <w:spacing w:line="368" w:lineRule="atLeast"/>
        <w:ind w:lef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天津体育学院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  <w:lang w:eastAsia="zh-CN"/>
        </w:rPr>
        <w:t>招聘考试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笔试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  <w:lang w:eastAsia="zh-CN"/>
        </w:rPr>
        <w:t>科目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8FCFF"/>
        <w:spacing w:line="368" w:lineRule="atLeast"/>
        <w:ind w:lef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笔试分上下午两个科目进行，各科目满分均为100分。笔试成绩=两个科目分数之和÷2。两个科目缺一者笔试成绩无效。考试科目如下所示：</w:t>
      </w:r>
    </w:p>
    <w:tbl>
      <w:tblPr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2558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岗位类型</w:t>
            </w:r>
          </w:p>
        </w:tc>
        <w:tc>
          <w:tcPr>
            <w:tcW w:w="2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笔试上午场</w:t>
            </w:r>
          </w:p>
        </w:tc>
        <w:tc>
          <w:tcPr>
            <w:tcW w:w="2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笔试下午场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教师岗（学科）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专业综合笔试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教师岗（术科）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专项技能考试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实验岗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实验技能考试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辅导员岗、其他专技岗、外事管理岗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专业综合笔试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8FCFF"/>
        <w:spacing w:line="368" w:lineRule="atLeast"/>
        <w:ind w:lef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笔试结果于笔试结束后7个工作日内在学校网站（www.tjus.edu.cn）公开招聘专栏发布。根据笔试成绩由高分到低分排序，按照各岗位招聘计划数1:3的比例确定面试人选，招考岗位进入面试的人数达不到1:3比例时，按照该岗位进入面试的实际人数进行面试。面试人员名单在公开招聘专栏发布。</w:t>
      </w:r>
    </w:p>
    <w:p>
      <w:pPr>
        <w:pStyle w:val="2"/>
        <w:keepNext w:val="0"/>
        <w:keepLines w:val="0"/>
        <w:widowControl/>
        <w:suppressLineNumbers w:val="0"/>
        <w:shd w:val="clear" w:fill="F8FCFF"/>
        <w:spacing w:line="368" w:lineRule="atLeast"/>
        <w:ind w:lef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笔试</w:t>
      </w:r>
    </w:p>
    <w:p>
      <w:pPr>
        <w:pStyle w:val="2"/>
        <w:keepNext w:val="0"/>
        <w:keepLines w:val="0"/>
        <w:widowControl/>
        <w:suppressLineNumbers w:val="0"/>
        <w:shd w:val="clear" w:fill="F8FCFF"/>
        <w:spacing w:line="368" w:lineRule="atLeast"/>
        <w:ind w:lef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笔试分上下午两个科目进行，各科目满分均为100分。笔试成绩=两个科目分数之和÷2。两个科目缺一者笔试成绩无效。考试科目如下所示：</w:t>
      </w:r>
    </w:p>
    <w:tbl>
      <w:tblPr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2558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岗位类型</w:t>
            </w:r>
          </w:p>
        </w:tc>
        <w:tc>
          <w:tcPr>
            <w:tcW w:w="2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笔试上午场</w:t>
            </w:r>
          </w:p>
        </w:tc>
        <w:tc>
          <w:tcPr>
            <w:tcW w:w="2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笔试下午场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教师岗（学科）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专业综合笔试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教师岗（术科）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专项技能考试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实验岗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实验技能考试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辅导员岗、其他专技岗、外事管理岗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职业能力测验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专业综合笔试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8FCFF"/>
        <w:spacing w:line="368" w:lineRule="atLeast"/>
        <w:ind w:lef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8FCFF"/>
        </w:rPr>
        <w:t>笔试结果于笔试结束后7个工作日内在学校网站（www.tjus.edu.cn）公开招聘专栏发布。根据笔试成绩由高分到低分排序，按照各岗位招聘计划数1:3的比例确定面试人选，招考岗位进入面试的人数达不到1:3比例时，按照该岗位进入面试的实际人数进行面试。面试人员名单在公开招聘专栏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51B70"/>
    <w:rsid w:val="48A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2019-05-05T06:07:00Z</dcterms:created>
  <dc:creator>石果</dc:creator>
  <cp:lastModifiedBy>石果</cp:lastModifiedBy>
  <dcterms:modified xsi:type="dcterms:W3CDTF">2019-05-05T06:08:21Z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