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182"/>
        <w:gridCol w:w="759"/>
        <w:gridCol w:w="1018"/>
        <w:gridCol w:w="1454"/>
        <w:gridCol w:w="1164"/>
        <w:gridCol w:w="17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宋体" w:eastAsia="黑体" w:cs="宋体"/>
                <w:kern w:val="0"/>
                <w:sz w:val="40"/>
                <w:szCs w:val="40"/>
              </w:rPr>
              <w:t>华蓥市政府专职消防队员报名表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照片粘贴处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血型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驾照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3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何时受过何种奖惩</w:t>
            </w:r>
          </w:p>
        </w:tc>
        <w:tc>
          <w:tcPr>
            <w:tcW w:w="73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家庭主要成员基本情况</w:t>
            </w:r>
          </w:p>
        </w:tc>
        <w:tc>
          <w:tcPr>
            <w:tcW w:w="73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01CBA"/>
    <w:rsid w:val="38301CBA"/>
    <w:rsid w:val="61AA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2019-04-25T08:15:00Z</dcterms:created>
  <dc:creator>有来有去</dc:creator>
  <cp:lastModifiedBy>有来有去</cp:lastModifiedBy>
  <dcterms:modified xsi:type="dcterms:W3CDTF">2019-04-25T08:22:02Z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