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新入队员考核标准</w:t>
      </w:r>
    </w:p>
    <w:tbl>
      <w:tblPr>
        <w:tblStyle w:val="2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106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5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科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int="eastAsia" w:eastAsia="黑体"/>
                <w:szCs w:val="21"/>
              </w:rPr>
              <w:t>目</w:t>
            </w:r>
          </w:p>
        </w:tc>
        <w:tc>
          <w:tcPr>
            <w:tcW w:w="406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基础体能</w:t>
            </w: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科目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3000</w:t>
            </w:r>
            <w:r>
              <w:rPr>
                <w:rFonts w:hint="eastAsia" w:ascii="仿宋_GB2312" w:hAnsi="宋体" w:eastAsia="仿宋_GB2312"/>
                <w:szCs w:val="21"/>
              </w:rPr>
              <w:t>米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双杠杠端臂屈伸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单杠引体向上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俯卧撑（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分钟）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仰卧起坐（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分钟）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100</w:t>
            </w:r>
            <w:r>
              <w:rPr>
                <w:rFonts w:hint="eastAsia" w:ascii="仿宋_GB2312" w:hAnsi="宋体" w:eastAsia="仿宋_GB2312"/>
                <w:szCs w:val="21"/>
              </w:rPr>
              <w:t>米冲刺跑</w:t>
            </w:r>
          </w:p>
        </w:tc>
        <w:tc>
          <w:tcPr>
            <w:tcW w:w="4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szCs w:val="21"/>
              </w:rPr>
              <w:t>秒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1CBA"/>
    <w:rsid w:val="383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2019-04-25T08:15:00Z</dcterms:created>
  <dc:creator>有来有去</dc:creator>
  <cp:lastModifiedBy>有来有去</cp:lastModifiedBy>
  <dcterms:modified xsi:type="dcterms:W3CDTF">2019-04-25T08:21:10Z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