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D3" w:rsidRDefault="00A464E2" w:rsidP="00A464E2">
      <w:pPr>
        <w:spacing w:line="400" w:lineRule="exact"/>
        <w:jc w:val="center"/>
        <w:rPr>
          <w:rFonts w:ascii="微软雅黑" w:eastAsia="微软雅黑" w:hAnsi="微软雅黑" w:hint="eastAsia"/>
          <w:b/>
          <w:bCs/>
          <w:color w:val="4B4B4B"/>
          <w:kern w:val="36"/>
          <w:sz w:val="30"/>
          <w:szCs w:val="30"/>
        </w:rPr>
      </w:pPr>
      <w:r>
        <w:rPr>
          <w:rFonts w:ascii="微软雅黑" w:eastAsia="微软雅黑" w:hAnsi="微软雅黑" w:hint="eastAsia"/>
          <w:b/>
          <w:bCs/>
          <w:color w:val="4B4B4B"/>
          <w:kern w:val="36"/>
          <w:sz w:val="30"/>
          <w:szCs w:val="30"/>
        </w:rPr>
        <w:t>《普通高等学校高等职业教育（专科）专业目录》</w:t>
      </w:r>
      <w:r>
        <w:rPr>
          <w:rFonts w:ascii="微软雅黑" w:eastAsia="微软雅黑" w:hAnsi="微软雅黑" w:hint="eastAsia"/>
          <w:b/>
          <w:bCs/>
          <w:color w:val="4B4B4B"/>
          <w:kern w:val="36"/>
          <w:sz w:val="30"/>
          <w:szCs w:val="30"/>
        </w:rPr>
        <w:br/>
        <w:t>2016年增补专业</w:t>
      </w:r>
    </w:p>
    <w:p w:rsidR="00A464E2" w:rsidRPr="00A464E2" w:rsidRDefault="00A464E2" w:rsidP="00A464E2">
      <w:pPr>
        <w:widowControl/>
        <w:shd w:val="clear" w:color="auto" w:fill="FFFFFF"/>
        <w:spacing w:before="100" w:beforeAutospacing="1" w:after="100" w:afterAutospacing="1" w:line="40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A464E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根据《普通高等学校高等职业教育（专科）专业设置管理办法》，在相关学校和行业提交增补专业建议的基础上，教育部组织研究确定了2016年度增补专业共13个，现予公布，自2017年起执行。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42"/>
        <w:gridCol w:w="2391"/>
        <w:gridCol w:w="2238"/>
        <w:gridCol w:w="999"/>
        <w:gridCol w:w="2150"/>
      </w:tblGrid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专业大类</w:t>
            </w:r>
          </w:p>
        </w:tc>
        <w:tc>
          <w:tcPr>
            <w:tcW w:w="1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专业类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2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</w:rPr>
              <w:t>专业名称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51农林牧渔大类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5101农业类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spacing w:val="-4"/>
                <w:kern w:val="0"/>
                <w:sz w:val="24"/>
                <w:szCs w:val="24"/>
              </w:rPr>
              <w:t>510120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</w:rPr>
              <w:t>食用菌生产与加工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52资源环境与安全大类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5201资源勘查类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spacing w:val="-4"/>
                <w:kern w:val="0"/>
                <w:sz w:val="24"/>
                <w:szCs w:val="24"/>
              </w:rPr>
              <w:t>520107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</w:rPr>
              <w:t>权籍信息化管理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53能源动力与材料大类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5301电力技术类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spacing w:val="-4"/>
                <w:kern w:val="0"/>
                <w:sz w:val="24"/>
                <w:szCs w:val="24"/>
              </w:rPr>
              <w:t>530113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</w:rPr>
              <w:t>机场电工技术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58轻工纺织大类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5801轻化工类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spacing w:val="-4"/>
                <w:kern w:val="0"/>
                <w:sz w:val="24"/>
                <w:szCs w:val="24"/>
              </w:rPr>
              <w:t>580112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</w:rPr>
              <w:t>珠宝首饰技术与管理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59食品药品与粮食大类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5903食品药品管理类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spacing w:val="-4"/>
                <w:kern w:val="0"/>
                <w:sz w:val="24"/>
                <w:szCs w:val="24"/>
              </w:rPr>
              <w:t>590305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</w:rPr>
              <w:t>食品药品监督管理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61电子信息大类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6102计算机类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spacing w:val="-4"/>
                <w:kern w:val="0"/>
                <w:sz w:val="24"/>
                <w:szCs w:val="24"/>
              </w:rPr>
              <w:t>610215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</w:rPr>
              <w:t>大数据技术与应用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62医药卫生大类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spacing w:val="-10"/>
                <w:kern w:val="0"/>
                <w:sz w:val="24"/>
                <w:szCs w:val="24"/>
              </w:rPr>
              <w:t>6208健康管理与促进类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spacing w:val="-4"/>
                <w:kern w:val="0"/>
                <w:sz w:val="24"/>
                <w:szCs w:val="24"/>
              </w:rPr>
              <w:t>620812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</w:rPr>
              <w:t>医疗器械经营与管理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63财经商贸大类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6306工商管理类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spacing w:val="-4"/>
                <w:kern w:val="0"/>
                <w:sz w:val="24"/>
                <w:szCs w:val="24"/>
              </w:rPr>
              <w:t>630607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</w:rPr>
              <w:t>中小企业创业与经营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63财经商贸大类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6308电子商务类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spacing w:val="-4"/>
                <w:kern w:val="0"/>
                <w:sz w:val="24"/>
                <w:szCs w:val="24"/>
              </w:rPr>
              <w:t>630804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</w:rPr>
              <w:t>商务数据分析与应用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65 文化艺术大类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6502表演艺术类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spacing w:val="-4"/>
                <w:kern w:val="0"/>
                <w:sz w:val="24"/>
                <w:szCs w:val="24"/>
              </w:rPr>
              <w:t>650220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</w:rPr>
              <w:t>音乐传播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67教育与体育大类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6704体育类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spacing w:val="-4"/>
                <w:kern w:val="0"/>
                <w:sz w:val="24"/>
                <w:szCs w:val="24"/>
              </w:rPr>
              <w:t>670411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</w:rPr>
              <w:t>电子竞技运动与管理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69公共管理与服务大类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6902公共管理类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spacing w:val="-4"/>
                <w:kern w:val="0"/>
                <w:sz w:val="24"/>
                <w:szCs w:val="24"/>
              </w:rPr>
              <w:t>690209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</w:rPr>
              <w:t>公益慈善事业管理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69公共管理与服务大类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6903公共服务类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spacing w:val="-4"/>
                <w:kern w:val="0"/>
                <w:sz w:val="24"/>
                <w:szCs w:val="24"/>
              </w:rPr>
              <w:t>690306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4B4B4B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color w:val="4B4B4B"/>
                <w:kern w:val="0"/>
                <w:sz w:val="24"/>
                <w:szCs w:val="24"/>
              </w:rPr>
              <w:t>幼儿发展与健康管理</w:t>
            </w:r>
          </w:p>
        </w:tc>
      </w:tr>
    </w:tbl>
    <w:p w:rsidR="00A464E2" w:rsidRDefault="00A464E2" w:rsidP="00A464E2">
      <w:pPr>
        <w:jc w:val="center"/>
        <w:rPr>
          <w:rFonts w:hint="eastAsia"/>
        </w:rPr>
      </w:pPr>
    </w:p>
    <w:p w:rsidR="00A464E2" w:rsidRDefault="00A464E2" w:rsidP="00A464E2">
      <w:pPr>
        <w:jc w:val="center"/>
        <w:rPr>
          <w:rFonts w:hint="eastAsia"/>
        </w:rPr>
      </w:pPr>
    </w:p>
    <w:p w:rsidR="00A464E2" w:rsidRDefault="00A464E2" w:rsidP="00A464E2">
      <w:pPr>
        <w:widowControl/>
        <w:shd w:val="clear" w:color="auto" w:fill="FFFFFF"/>
        <w:spacing w:before="100" w:beforeAutospacing="1" w:after="100" w:afterAutospacing="1" w:line="480" w:lineRule="atLeast"/>
        <w:jc w:val="center"/>
        <w:outlineLvl w:val="1"/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</w:pPr>
      <w:r w:rsidRPr="00A464E2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《普通高等学校高等职业教育（专科）专业目录》2017年</w:t>
      </w:r>
    </w:p>
    <w:p w:rsidR="00A464E2" w:rsidRPr="00A464E2" w:rsidRDefault="00A464E2" w:rsidP="00A464E2">
      <w:pPr>
        <w:widowControl/>
        <w:shd w:val="clear" w:color="auto" w:fill="FFFFFF"/>
        <w:spacing w:before="100" w:beforeAutospacing="1" w:after="100" w:afterAutospacing="1" w:line="480" w:lineRule="atLeast"/>
        <w:jc w:val="center"/>
        <w:outlineLvl w:val="1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r w:rsidRPr="00A464E2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增补专业</w:t>
      </w:r>
    </w:p>
    <w:p w:rsidR="00A464E2" w:rsidRPr="00A464E2" w:rsidRDefault="00A464E2" w:rsidP="00A464E2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A464E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根据《普通高等学校高等职业教育（专科）专业设置管理办法》，教育部组织研究确定了2017年度增补专业（共6个），现予公布，自2018年起执行。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4"/>
        <w:gridCol w:w="2574"/>
        <w:gridCol w:w="1709"/>
        <w:gridCol w:w="1074"/>
        <w:gridCol w:w="2034"/>
      </w:tblGrid>
      <w:tr w:rsidR="00A464E2" w:rsidRPr="00A464E2" w:rsidTr="00A464E2">
        <w:trPr>
          <w:trHeight w:val="454"/>
          <w:jc w:val="center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专业大类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黑体" w:eastAsia="黑体" w:hAnsi="黑体" w:cs="宋体" w:hint="eastAsia"/>
                <w:kern w:val="0"/>
                <w:sz w:val="22"/>
              </w:rPr>
              <w:t>专业类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专业名称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51</w:t>
            </w:r>
            <w:r w:rsidRPr="00A46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农林牧渔大类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2"/>
              </w:rPr>
              <w:t>5103</w:t>
            </w:r>
            <w:r w:rsidRPr="00A464E2">
              <w:rPr>
                <w:rFonts w:ascii="宋体" w:eastAsia="宋体" w:hAnsi="宋体" w:cs="宋体" w:hint="eastAsia"/>
                <w:kern w:val="0"/>
                <w:sz w:val="22"/>
              </w:rPr>
              <w:t>畜牧业类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spacing w:val="-4"/>
                <w:kern w:val="0"/>
                <w:sz w:val="24"/>
                <w:szCs w:val="24"/>
              </w:rPr>
              <w:t>510315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宠物临床诊疗技术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59</w:t>
            </w:r>
            <w:r w:rsidRPr="00A46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食品药品与粮食大类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2"/>
              </w:rPr>
              <w:t>5902</w:t>
            </w:r>
            <w:r w:rsidRPr="00A464E2">
              <w:rPr>
                <w:rFonts w:ascii="宋体" w:eastAsia="宋体" w:hAnsi="宋体" w:cs="宋体" w:hint="eastAsia"/>
                <w:kern w:val="0"/>
                <w:sz w:val="22"/>
              </w:rPr>
              <w:t>药品制造类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spacing w:val="-4"/>
                <w:kern w:val="0"/>
                <w:sz w:val="24"/>
                <w:szCs w:val="24"/>
              </w:rPr>
              <w:t>590206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化学制药技术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59</w:t>
            </w:r>
            <w:r w:rsidRPr="00A46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食品药品与粮食大类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2"/>
              </w:rPr>
              <w:t>5902</w:t>
            </w:r>
            <w:r w:rsidRPr="00A464E2">
              <w:rPr>
                <w:rFonts w:ascii="宋体" w:eastAsia="宋体" w:hAnsi="宋体" w:cs="宋体" w:hint="eastAsia"/>
                <w:kern w:val="0"/>
                <w:sz w:val="22"/>
              </w:rPr>
              <w:t>药品制造类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spacing w:val="-4"/>
                <w:kern w:val="0"/>
                <w:sz w:val="24"/>
                <w:szCs w:val="24"/>
              </w:rPr>
              <w:t>590207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生物制药技术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59</w:t>
            </w:r>
            <w:r w:rsidRPr="00A46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食品药品与粮食大类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2"/>
              </w:rPr>
              <w:t>5902</w:t>
            </w:r>
            <w:r w:rsidRPr="00A464E2">
              <w:rPr>
                <w:rFonts w:ascii="宋体" w:eastAsia="宋体" w:hAnsi="宋体" w:cs="宋体" w:hint="eastAsia"/>
                <w:kern w:val="0"/>
                <w:sz w:val="22"/>
              </w:rPr>
              <w:t>药品制造类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spacing w:val="-4"/>
                <w:kern w:val="0"/>
                <w:sz w:val="24"/>
                <w:szCs w:val="24"/>
              </w:rPr>
              <w:t>590208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中药制药技术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59</w:t>
            </w:r>
            <w:r w:rsidRPr="00A46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食品药品与粮食大类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2"/>
              </w:rPr>
              <w:t>5902</w:t>
            </w:r>
            <w:r w:rsidRPr="00A464E2">
              <w:rPr>
                <w:rFonts w:ascii="宋体" w:eastAsia="宋体" w:hAnsi="宋体" w:cs="宋体" w:hint="eastAsia"/>
                <w:kern w:val="0"/>
                <w:sz w:val="22"/>
              </w:rPr>
              <w:t>药品制造类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spacing w:val="-4"/>
                <w:kern w:val="0"/>
                <w:sz w:val="24"/>
                <w:szCs w:val="24"/>
              </w:rPr>
              <w:t>590209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药物制剂技术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62</w:t>
            </w:r>
            <w:r w:rsidRPr="00A46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医药卫生大类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2"/>
              </w:rPr>
              <w:t>6201</w:t>
            </w:r>
            <w:r w:rsidRPr="00A464E2">
              <w:rPr>
                <w:rFonts w:ascii="宋体" w:eastAsia="宋体" w:hAnsi="宋体" w:cs="宋体" w:hint="eastAsia"/>
                <w:kern w:val="0"/>
                <w:sz w:val="22"/>
              </w:rPr>
              <w:t>临床医学类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spacing w:val="-4"/>
                <w:kern w:val="0"/>
                <w:sz w:val="24"/>
                <w:szCs w:val="24"/>
              </w:rPr>
              <w:t>620111K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朝医学</w:t>
            </w:r>
          </w:p>
        </w:tc>
      </w:tr>
    </w:tbl>
    <w:p w:rsidR="00A464E2" w:rsidRDefault="00A464E2" w:rsidP="00A464E2">
      <w:pPr>
        <w:jc w:val="center"/>
        <w:rPr>
          <w:rFonts w:hint="eastAsia"/>
        </w:rPr>
      </w:pPr>
    </w:p>
    <w:p w:rsidR="00A464E2" w:rsidRDefault="00A464E2" w:rsidP="00A464E2">
      <w:pPr>
        <w:jc w:val="center"/>
        <w:rPr>
          <w:rFonts w:hint="eastAsia"/>
        </w:rPr>
      </w:pPr>
    </w:p>
    <w:p w:rsidR="00A464E2" w:rsidRDefault="00A464E2" w:rsidP="00A464E2">
      <w:pPr>
        <w:jc w:val="center"/>
        <w:rPr>
          <w:rFonts w:hint="eastAsia"/>
        </w:rPr>
      </w:pPr>
    </w:p>
    <w:p w:rsidR="00A464E2" w:rsidRDefault="00A464E2" w:rsidP="00A464E2">
      <w:pPr>
        <w:widowControl/>
        <w:shd w:val="clear" w:color="auto" w:fill="FFFFFF"/>
        <w:spacing w:before="100" w:beforeAutospacing="1" w:after="100" w:afterAutospacing="1" w:line="480" w:lineRule="atLeast"/>
        <w:jc w:val="center"/>
        <w:outlineLvl w:val="1"/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</w:pPr>
      <w:r w:rsidRPr="00A464E2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普通高等学校高等职业教育（专科）专业目录</w:t>
      </w:r>
      <w:proofErr w:type="gramStart"/>
      <w:r w:rsidRPr="00A464E2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》</w:t>
      </w:r>
      <w:proofErr w:type="gramEnd"/>
      <w:r w:rsidRPr="00A464E2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2018年</w:t>
      </w:r>
    </w:p>
    <w:p w:rsidR="00A464E2" w:rsidRPr="00A464E2" w:rsidRDefault="00A464E2" w:rsidP="00A464E2">
      <w:pPr>
        <w:widowControl/>
        <w:shd w:val="clear" w:color="auto" w:fill="FFFFFF"/>
        <w:spacing w:before="100" w:beforeAutospacing="1" w:after="100" w:afterAutospacing="1" w:line="480" w:lineRule="atLeast"/>
        <w:jc w:val="center"/>
        <w:outlineLvl w:val="1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r w:rsidRPr="00A464E2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增补专业</w:t>
      </w:r>
    </w:p>
    <w:p w:rsidR="00A464E2" w:rsidRPr="00A464E2" w:rsidRDefault="00A464E2" w:rsidP="00A464E2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A464E2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根据《普通高等学校高等职业教育（专科）专业设置管理办法》，在相关学校和行业提交增补专业建议的基础上，教育部组织研究确定了2018年度增补专业共3个，现予公布，自2019年起执行。 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2"/>
        <w:gridCol w:w="2143"/>
        <w:gridCol w:w="2276"/>
        <w:gridCol w:w="1135"/>
        <w:gridCol w:w="2120"/>
      </w:tblGrid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2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专业大类</w:t>
            </w:r>
          </w:p>
        </w:tc>
        <w:tc>
          <w:tcPr>
            <w:tcW w:w="1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黑体" w:eastAsia="黑体" w:hAnsi="黑体" w:cs="宋体" w:hint="eastAsia"/>
                <w:kern w:val="0"/>
                <w:sz w:val="22"/>
              </w:rPr>
              <w:t>专业类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专业名称</w:t>
            </w:r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52</w:t>
            </w:r>
            <w:r w:rsidRPr="00A46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资源环境与安全大类</w:t>
            </w: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2"/>
              </w:rPr>
              <w:t>5208</w:t>
            </w:r>
            <w:r w:rsidRPr="00A464E2">
              <w:rPr>
                <w:rFonts w:ascii="宋体" w:eastAsia="宋体" w:hAnsi="宋体" w:cs="宋体" w:hint="eastAsia"/>
                <w:kern w:val="0"/>
                <w:sz w:val="22"/>
              </w:rPr>
              <w:t>环境保护类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spacing w:val="-4"/>
                <w:kern w:val="0"/>
                <w:sz w:val="24"/>
                <w:szCs w:val="24"/>
              </w:rPr>
              <w:t>520812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hyperlink r:id="rId4" w:tgtFrame="_blank" w:history="1">
              <w:r w:rsidRPr="00A464E2">
                <w:rPr>
                  <w:rFonts w:ascii="宋体" w:eastAsia="宋体" w:hAnsi="宋体" w:cs="宋体" w:hint="eastAsia"/>
                  <w:color w:val="0000FF"/>
                  <w:kern w:val="0"/>
                  <w:sz w:val="24"/>
                  <w:szCs w:val="24"/>
                </w:rPr>
                <w:t>水净化与安全技术</w:t>
              </w:r>
            </w:hyperlink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53</w:t>
            </w:r>
            <w:r w:rsidRPr="00A46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能源动力与材料大类</w:t>
            </w: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2"/>
              </w:rPr>
              <w:t>5305</w:t>
            </w:r>
            <w:r w:rsidRPr="00A464E2">
              <w:rPr>
                <w:rFonts w:ascii="宋体" w:eastAsia="宋体" w:hAnsi="宋体" w:cs="宋体" w:hint="eastAsia"/>
                <w:kern w:val="0"/>
                <w:sz w:val="22"/>
              </w:rPr>
              <w:t>有色金属材料类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spacing w:val="-4"/>
                <w:kern w:val="0"/>
                <w:sz w:val="24"/>
                <w:szCs w:val="24"/>
              </w:rPr>
              <w:t>530505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hyperlink r:id="rId5" w:tgtFrame="_blank" w:history="1">
              <w:r w:rsidRPr="00A464E2">
                <w:rPr>
                  <w:rFonts w:ascii="宋体" w:eastAsia="宋体" w:hAnsi="宋体" w:cs="宋体" w:hint="eastAsia"/>
                  <w:color w:val="0000FF"/>
                  <w:kern w:val="0"/>
                  <w:sz w:val="24"/>
                  <w:szCs w:val="24"/>
                </w:rPr>
                <w:t>储能材料技术</w:t>
              </w:r>
            </w:hyperlink>
          </w:p>
        </w:tc>
      </w:tr>
      <w:tr w:rsidR="00A464E2" w:rsidRPr="00A464E2" w:rsidTr="00A464E2">
        <w:trPr>
          <w:trHeight w:val="454"/>
          <w:jc w:val="center"/>
        </w:trPr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61</w:t>
            </w:r>
            <w:r w:rsidRPr="00A464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电子信息大类</w:t>
            </w: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kern w:val="0"/>
                <w:sz w:val="22"/>
              </w:rPr>
              <w:t>6102</w:t>
            </w:r>
            <w:r w:rsidRPr="00A464E2">
              <w:rPr>
                <w:rFonts w:ascii="宋体" w:eastAsia="宋体" w:hAnsi="宋体" w:cs="宋体" w:hint="eastAsia"/>
                <w:kern w:val="0"/>
                <w:sz w:val="22"/>
              </w:rPr>
              <w:t>计算机类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64E2">
              <w:rPr>
                <w:rFonts w:ascii="Times New Roman" w:eastAsia="宋体" w:hAnsi="Times New Roman" w:cs="Times New Roman"/>
                <w:spacing w:val="-4"/>
                <w:kern w:val="0"/>
                <w:sz w:val="24"/>
                <w:szCs w:val="24"/>
              </w:rPr>
              <w:t>610216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85" w:type="dxa"/>
              <w:left w:w="0" w:type="dxa"/>
              <w:bottom w:w="85" w:type="dxa"/>
              <w:right w:w="0" w:type="dxa"/>
            </w:tcMar>
            <w:vAlign w:val="center"/>
            <w:hideMark/>
          </w:tcPr>
          <w:p w:rsidR="00A464E2" w:rsidRPr="00A464E2" w:rsidRDefault="00A464E2" w:rsidP="00A464E2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hyperlink r:id="rId6" w:tgtFrame="_blank" w:history="1">
              <w:r w:rsidRPr="00A464E2">
                <w:rPr>
                  <w:rFonts w:ascii="宋体" w:eastAsia="宋体" w:hAnsi="宋体" w:cs="宋体" w:hint="eastAsia"/>
                  <w:color w:val="0000FF"/>
                  <w:kern w:val="0"/>
                  <w:sz w:val="24"/>
                  <w:szCs w:val="24"/>
                </w:rPr>
                <w:t>虚拟现实应用技术</w:t>
              </w:r>
            </w:hyperlink>
          </w:p>
        </w:tc>
      </w:tr>
    </w:tbl>
    <w:p w:rsidR="00A464E2" w:rsidRDefault="00A464E2" w:rsidP="00A464E2">
      <w:pPr>
        <w:jc w:val="center"/>
      </w:pPr>
    </w:p>
    <w:sectPr w:rsidR="00A464E2" w:rsidSect="00C24F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64E2"/>
    <w:rsid w:val="00A464E2"/>
    <w:rsid w:val="00C2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0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1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5309">
                  <w:marLeft w:val="0"/>
                  <w:marRight w:val="0"/>
                  <w:marTop w:val="0"/>
                  <w:marBottom w:val="0"/>
                  <w:divBdr>
                    <w:top w:val="single" w:sz="6" w:space="31" w:color="BCBCBC"/>
                    <w:left w:val="single" w:sz="6" w:space="31" w:color="BCBCBC"/>
                    <w:bottom w:val="single" w:sz="6" w:space="15" w:color="BCBCBC"/>
                    <w:right w:val="single" w:sz="6" w:space="31" w:color="BCBCBC"/>
                  </w:divBdr>
                  <w:divsChild>
                    <w:div w:id="176927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60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8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30852">
                  <w:marLeft w:val="0"/>
                  <w:marRight w:val="0"/>
                  <w:marTop w:val="0"/>
                  <w:marBottom w:val="0"/>
                  <w:divBdr>
                    <w:top w:val="single" w:sz="6" w:space="31" w:color="A4A4A4"/>
                    <w:left w:val="single" w:sz="6" w:space="31" w:color="A4A4A4"/>
                    <w:bottom w:val="single" w:sz="6" w:space="15" w:color="A4A4A4"/>
                    <w:right w:val="single" w:sz="6" w:space="31" w:color="A4A4A4"/>
                  </w:divBdr>
                  <w:divsChild>
                    <w:div w:id="5243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4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44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41492">
                  <w:marLeft w:val="0"/>
                  <w:marRight w:val="0"/>
                  <w:marTop w:val="0"/>
                  <w:marBottom w:val="0"/>
                  <w:divBdr>
                    <w:top w:val="single" w:sz="6" w:space="31" w:color="A4A4A4"/>
                    <w:left w:val="single" w:sz="6" w:space="31" w:color="A4A4A4"/>
                    <w:bottom w:val="single" w:sz="6" w:space="15" w:color="A4A4A4"/>
                    <w:right w:val="single" w:sz="6" w:space="31" w:color="A4A4A4"/>
                  </w:divBdr>
                  <w:divsChild>
                    <w:div w:id="841626361">
                      <w:marLeft w:val="0"/>
                      <w:marRight w:val="0"/>
                      <w:marTop w:val="525"/>
                      <w:marBottom w:val="28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5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e.gov.cn/s78/A07/zcs_ztzl/2017_zt06/17zt06_bznr/bznr_ptgxgdzjml/ptgx_mlxjzydz/201809/W020180914297194269788.pdf" TargetMode="External"/><Relationship Id="rId5" Type="http://schemas.openxmlformats.org/officeDocument/2006/relationships/hyperlink" Target="http://www.moe.gov.cn/s78/A07/zcs_ztzl/2017_zt06/17zt06_bznr/bznr_ptgxgdzjml/ptgx_mlxjzydz/201809/W020180914297194250101.pdf" TargetMode="External"/><Relationship Id="rId4" Type="http://schemas.openxmlformats.org/officeDocument/2006/relationships/hyperlink" Target="http://www.moe.gov.cn/s78/A07/zcs_ztzl/2017_zt06/17zt06_bznr/bznr_ptgxgdzjml/ptgx_mlxjzydz/201809/W020180914297194236598.pd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261</Words>
  <Characters>1488</Characters>
  <Application>Microsoft Office Word</Application>
  <DocSecurity>0</DocSecurity>
  <Lines>12</Lines>
  <Paragraphs>3</Paragraphs>
  <ScaleCrop>false</ScaleCrop>
  <Company>Microsoft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2019-03-20T03:48:00Z</dcterms:created>
  <dcterms:modified xsi:type="dcterms:W3CDTF">2019-03-20T03:54:00Z</dcterms:modified>
</cp:coreProperties>
</file>