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margin" w:tblpXSpec="center" w:tblpY="2356"/>
        <w:tblW w:w="157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144"/>
        <w:gridCol w:w="650"/>
        <w:gridCol w:w="1512"/>
        <w:gridCol w:w="1552"/>
        <w:gridCol w:w="2136"/>
        <w:gridCol w:w="1427"/>
        <w:gridCol w:w="1924"/>
        <w:gridCol w:w="1984"/>
        <w:gridCol w:w="2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1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招聘岗位</w:t>
            </w:r>
          </w:p>
        </w:tc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招聘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人数</w:t>
            </w: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招聘对象</w:t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及范围</w:t>
            </w:r>
          </w:p>
        </w:tc>
        <w:tc>
          <w:tcPr>
            <w:tcW w:w="90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条件及要求</w:t>
            </w:r>
          </w:p>
        </w:tc>
        <w:tc>
          <w:tcPr>
            <w:tcW w:w="2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考核方式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招聘</w:t>
            </w:r>
          </w:p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学校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岗位名称</w:t>
            </w:r>
          </w:p>
        </w:tc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5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年龄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学历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学位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专业条件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eastAsia="宋体" w:cs="宋体"/>
                <w:bCs/>
                <w:kern w:val="0"/>
                <w:szCs w:val="21"/>
              </w:rPr>
              <w:t>其它条件</w:t>
            </w:r>
          </w:p>
        </w:tc>
        <w:tc>
          <w:tcPr>
            <w:tcW w:w="2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城区中学</w:t>
            </w: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中学语文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教育学、教育、中国语言文学类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具备初级中学及以上语文教师资格证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中学数学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教育学、教育、数学类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具备高级中学数学教师资格证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中学英语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教育学、教育、英语学类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具备高级中学英语教师资格证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中学政治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教育学、教育、政治学类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具备初级中学及以上政治教师资格证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中学历史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教育学、教育、历史学类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具备初级中学及以上历史教师资格证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中学生物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教育学、教育、生物学类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具备初级中学及以上生物教师资格证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中学地理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6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教育学、教育、地理学类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具备初级中学及以上地理教师资格证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中学信息技术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教育学、教育、计算科学与技术类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具备高级中学信息技术教师资格证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1.笔试（报考人数30人及以上）；2.面试（讲课+技能测试）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中学心理健康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教育学、教育、心理学类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1.笔试（报考人数30人及以上）；2.面试（讲课+技能测试）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中学美术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教育学、教育、艺术学类、美术类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具备初级中学及以上美术教师资格证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1.笔试（报考人数30人及以上）；2.面试（讲课+技能测试）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8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</w:p>
        </w:tc>
        <w:tc>
          <w:tcPr>
            <w:tcW w:w="1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中学体育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1.面向全国；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2.见公告。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1984年</w:t>
            </w:r>
            <w:r>
              <w:rPr>
                <w:rFonts w:ascii="宋体" w:eastAsia="宋体" w:cs="宋体"/>
                <w:kern w:val="0"/>
                <w:szCs w:val="21"/>
              </w:rPr>
              <w:t>7</w:t>
            </w:r>
            <w:r>
              <w:rPr>
                <w:rFonts w:hint="eastAsia" w:ascii="宋体" w:eastAsia="宋体" w:cs="宋体"/>
                <w:kern w:val="0"/>
                <w:szCs w:val="21"/>
              </w:rPr>
              <w:t>月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hint="eastAsia" w:ascii="宋体" w:eastAsia="宋体" w:cs="宋体"/>
                <w:kern w:val="0"/>
                <w:szCs w:val="21"/>
              </w:rPr>
              <w:t>日后出生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全日制普通高校</w:t>
            </w:r>
            <w:r>
              <w:rPr>
                <w:rFonts w:hint="eastAsia" w:asci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eastAsia="宋体" w:cs="宋体"/>
                <w:kern w:val="0"/>
                <w:szCs w:val="21"/>
              </w:rPr>
              <w:t>硕士研究生及以上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硕士</w:t>
            </w:r>
          </w:p>
          <w:p>
            <w:pPr>
              <w:widowControl/>
              <w:spacing w:line="220" w:lineRule="exact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学位及以上</w:t>
            </w:r>
          </w:p>
        </w:tc>
        <w:tc>
          <w:tcPr>
            <w:tcW w:w="1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</w:pPr>
            <w:r>
              <w:rPr>
                <w:rFonts w:hint="eastAsia" w:ascii="宋体" w:eastAsia="宋体" w:cs="宋体"/>
                <w:kern w:val="0"/>
                <w:szCs w:val="21"/>
              </w:rPr>
              <w:t>教育学、教育、体育学、体育类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具备初级中学及以上体育教师资格证</w:t>
            </w:r>
          </w:p>
        </w:tc>
        <w:tc>
          <w:tcPr>
            <w:tcW w:w="2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left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hint="eastAsia" w:ascii="宋体" w:eastAsia="宋体" w:cs="宋体"/>
                <w:kern w:val="0"/>
                <w:szCs w:val="21"/>
              </w:rPr>
              <w:t>1.笔试（报考人数30人及以上）；2.面试（讲课+技能测试）</w:t>
            </w:r>
          </w:p>
        </w:tc>
      </w:tr>
    </w:tbl>
    <w:p>
      <w:pPr>
        <w:jc w:val="both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val="en-US" w:eastAsia="zh-CN"/>
        </w:rPr>
        <w:t xml:space="preserve">1                               </w:t>
      </w:r>
      <w:bookmarkStart w:id="0" w:name="_GoBack"/>
      <w:bookmarkEnd w:id="0"/>
      <w:r>
        <w:rPr>
          <w:rFonts w:hint="eastAsia" w:ascii="方正小标宋简体" w:eastAsia="方正小标宋简体" w:cs="宋体"/>
          <w:kern w:val="0"/>
          <w:sz w:val="24"/>
          <w:szCs w:val="24"/>
        </w:rPr>
        <w:t>嘉陵区2019公开考核招聘城区中学教师岗位和条件要求一览表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60F0C"/>
    <w:rsid w:val="5736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2019-04-18T08:25:00Z</dcterms:created>
  <dc:creator>弋冰</dc:creator>
  <cp:lastModifiedBy>弋冰</cp:lastModifiedBy>
  <dcterms:modified xsi:type="dcterms:W3CDTF">2019-04-18T08:27:19Z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