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color w:val="131313"/>
          <w:sz w:val="17"/>
          <w:szCs w:val="17"/>
        </w:rPr>
      </w:pPr>
      <w:r>
        <w:rPr>
          <w:rFonts w:ascii="微软雅黑" w:eastAsia="微软雅黑" w:hAnsi="微软雅黑" w:hint="eastAsia"/>
          <w:color w:val="131313"/>
          <w:sz w:val="17"/>
          <w:szCs w:val="17"/>
        </w:rPr>
        <w:t>     中共青海省委组织部青海省人力资源和社会保障厅关于转发《事业单位公开招聘违纪违规行为处理规定》的通知               </w:t>
      </w:r>
      <w:r>
        <w:rPr>
          <w:rFonts w:ascii="微软雅黑" w:eastAsia="微软雅黑" w:hAnsi="微软雅黑" w:hint="eastAsia"/>
          <w:color w:val="131313"/>
          <w:sz w:val="17"/>
          <w:szCs w:val="17"/>
        </w:rPr>
        <w:br/>
        <w:t>                                                                               </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131313"/>
          <w:sz w:val="19"/>
          <w:szCs w:val="19"/>
        </w:rPr>
        <w:t>各</w:t>
      </w:r>
      <w:r>
        <w:rPr>
          <w:rFonts w:ascii="微软雅黑" w:eastAsia="微软雅黑" w:hAnsi="微软雅黑" w:hint="eastAsia"/>
          <w:color w:val="131313"/>
          <w:sz w:val="19"/>
          <w:szCs w:val="19"/>
        </w:rPr>
        <w:t>市州委组织部、政府人力资源社会保障局，省委各部委、省直各机关、各人民团体组织人事部门，省直事业单位：</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r>
        <w:rPr>
          <w:rFonts w:hint="eastAsia"/>
          <w:color w:val="131313"/>
          <w:sz w:val="19"/>
          <w:szCs w:val="19"/>
        </w:rPr>
        <w:t>现将《</w:t>
      </w:r>
      <w:r>
        <w:rPr>
          <w:rFonts w:hint="eastAsia"/>
          <w:color w:val="000000"/>
          <w:sz w:val="19"/>
          <w:szCs w:val="19"/>
        </w:rPr>
        <w:t>事业单位公开招聘违纪违规行为处理规定》</w:t>
      </w:r>
      <w:r>
        <w:rPr>
          <w:rFonts w:hint="eastAsia"/>
          <w:color w:val="131313"/>
          <w:sz w:val="19"/>
          <w:szCs w:val="19"/>
        </w:rPr>
        <w:t>(</w:t>
      </w:r>
      <w:r>
        <w:rPr>
          <w:rFonts w:ascii="微软雅黑" w:eastAsia="微软雅黑" w:hAnsi="微软雅黑" w:hint="eastAsia"/>
          <w:color w:val="131313"/>
          <w:sz w:val="19"/>
          <w:szCs w:val="19"/>
        </w:rPr>
        <w:t>人力资源和社会保障部第35号令)转发给你们，请各地区、各部门认真贯彻执行。</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r>
        <w:rPr>
          <w:rFonts w:hint="eastAsia"/>
          <w:color w:val="131313"/>
          <w:sz w:val="19"/>
          <w:szCs w:val="19"/>
        </w:rPr>
        <w:t>附件：</w:t>
      </w:r>
      <w:r>
        <w:rPr>
          <w:rFonts w:hint="eastAsia"/>
          <w:color w:val="000000"/>
          <w:sz w:val="19"/>
          <w:szCs w:val="19"/>
        </w:rPr>
        <w:t>事业单位公开招聘违纪违规行为处理规定</w:t>
      </w:r>
    </w:p>
    <w:p w:rsidR="00A01AA0" w:rsidRDefault="00A01AA0" w:rsidP="00A01AA0">
      <w:pPr>
        <w:pStyle w:val="a3"/>
        <w:shd w:val="clear" w:color="auto" w:fill="FFFFFF"/>
        <w:spacing w:before="0" w:beforeAutospacing="0" w:after="240" w:afterAutospacing="0" w:line="432" w:lineRule="atLeast"/>
        <w:rPr>
          <w:rFonts w:ascii="微软雅黑" w:eastAsia="微软雅黑" w:hAnsi="微软雅黑" w:hint="eastAsia"/>
          <w:color w:val="131313"/>
          <w:sz w:val="17"/>
          <w:szCs w:val="17"/>
        </w:rPr>
      </w:pPr>
    </w:p>
    <w:p w:rsidR="00A01AA0" w:rsidRDefault="00A01AA0" w:rsidP="00A01AA0">
      <w:pPr>
        <w:pStyle w:val="a3"/>
        <w:shd w:val="clear" w:color="auto" w:fill="FFFFFF"/>
        <w:spacing w:before="0" w:beforeAutospacing="0" w:after="240" w:afterAutospacing="0" w:line="432" w:lineRule="atLeast"/>
        <w:rPr>
          <w:rFonts w:ascii="微软雅黑" w:eastAsia="微软雅黑" w:hAnsi="微软雅黑" w:hint="eastAsia"/>
          <w:color w:val="131313"/>
          <w:sz w:val="17"/>
          <w:szCs w:val="17"/>
        </w:rPr>
      </w:pP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p>
    <w:p w:rsidR="00A01AA0" w:rsidRDefault="00A01AA0" w:rsidP="00A01AA0">
      <w:pPr>
        <w:pStyle w:val="a3"/>
        <w:shd w:val="clear" w:color="auto" w:fill="FFFFFF"/>
        <w:spacing w:before="0" w:beforeAutospacing="0" w:after="0" w:afterAutospacing="0" w:line="432" w:lineRule="atLeast"/>
        <w:jc w:val="righ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中共青海省委组织部</w:t>
      </w:r>
    </w:p>
    <w:p w:rsidR="00A01AA0" w:rsidRDefault="00A01AA0" w:rsidP="00A01AA0">
      <w:pPr>
        <w:pStyle w:val="a3"/>
        <w:shd w:val="clear" w:color="auto" w:fill="FFFFFF"/>
        <w:spacing w:before="0" w:beforeAutospacing="0" w:after="0" w:afterAutospacing="0" w:line="432" w:lineRule="atLeast"/>
        <w:jc w:val="righ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青海省人力资源和社会保障厅</w:t>
      </w:r>
    </w:p>
    <w:p w:rsidR="00A01AA0" w:rsidRDefault="00A01AA0" w:rsidP="00A01AA0">
      <w:pPr>
        <w:pStyle w:val="a3"/>
        <w:shd w:val="clear" w:color="auto" w:fill="FFFFFF"/>
        <w:spacing w:before="0" w:beforeAutospacing="0" w:after="0" w:afterAutospacing="0" w:line="432" w:lineRule="atLeast"/>
        <w:jc w:val="righ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2017年11月24日</w:t>
      </w:r>
    </w:p>
    <w:p w:rsidR="00A01AA0" w:rsidRDefault="00A01AA0" w:rsidP="00A01AA0">
      <w:pPr>
        <w:pStyle w:val="a3"/>
        <w:shd w:val="clear" w:color="auto" w:fill="FFFFFF"/>
        <w:spacing w:before="0" w:beforeAutospacing="0" w:after="240" w:afterAutospacing="0" w:line="432" w:lineRule="atLeast"/>
        <w:rPr>
          <w:rFonts w:ascii="微软雅黑" w:eastAsia="微软雅黑" w:hAnsi="微软雅黑" w:hint="eastAsia"/>
          <w:color w:val="131313"/>
          <w:sz w:val="17"/>
          <w:szCs w:val="17"/>
        </w:rPr>
      </w:pP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131313"/>
          <w:sz w:val="17"/>
          <w:szCs w:val="17"/>
        </w:rPr>
        <w:t> </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Style w:val="a4"/>
          <w:rFonts w:ascii="微软雅黑" w:eastAsia="微软雅黑" w:hAnsi="微软雅黑" w:hint="eastAsia"/>
          <w:color w:val="000000"/>
        </w:rPr>
        <w:t>事业单位公开招聘违纪违规行为处理规定</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Style w:val="a4"/>
          <w:rFonts w:ascii="微软雅黑" w:eastAsia="微软雅黑" w:hAnsi="微软雅黑" w:hint="eastAsia"/>
          <w:color w:val="000000"/>
        </w:rPr>
        <w:t>中华人民共和国人力资源和社会保障部令</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第35号</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《事业单位公开招聘违纪违规行为处理规定》已经2017年9月25日人力资源社会保障部第135次部务会审议通过，现予公布，自2018年1月1日起施行。　　　　</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hint="eastAsia"/>
          <w:color w:val="000000"/>
          <w:sz w:val="19"/>
          <w:szCs w:val="19"/>
        </w:rPr>
        <w:lastRenderedPageBreak/>
        <w:t>   </w:t>
      </w:r>
      <w:r>
        <w:rPr>
          <w:rFonts w:ascii="微软雅黑" w:eastAsia="微软雅黑" w:hAnsi="微软雅黑" w:hint="eastAsia"/>
          <w:color w:val="000000"/>
          <w:sz w:val="19"/>
          <w:szCs w:val="19"/>
        </w:rPr>
        <w:t>部长：尹蔚民</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2017年10月9日 </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事业单位公开招聘违纪违规行为处理规定</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第一章     总  则</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第一条 为加强事业单位公开招聘工作管理，规范公开招聘违纪违规行为的认定与处理，保证招聘工作公开、公平、公正，根据《事业单位人事管理条例》等有关规定，制定本规定。</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第二条 事业单位公开招聘中违纪违规行为的认定与处理，适用本规定。   </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第三条 认定与处理公开招聘违纪违规行为，应当事实清楚、证据确凿、程序规范、适用规定准确。</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第四条 中央事业单位人事综合管理部门负责全国事业单位公开招聘工作的综合管理与监督。</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各级事业单位人事综合管理部门、事业单位主管部门、招聘单位按照事业单位公开招聘管理权限，依据本规定对公开招聘违纪违规行为进行认定与处理。</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第二章    应聘人员违纪违规行为处理</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第五条  应聘人员在报名过程中有下列违纪违规行为之一的，取消其本次应聘资格：</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（一）伪造、涂改证件、证明等报名材料，或者以其他不正当手段获取应聘资格的；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（二）提供的涉及报考资格的申请材料或者信息不实，且影响报名审核结果的；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（三）其他应当取消其本次应聘资格的违纪违规行为。</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第六条  应聘人员在考试过程中有下列违纪违规行为之一的，给予其当次该科目考试成绩无效的处理：</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（一）携带规定以外的物品进入考场且未按要求放在指定位置，经提醒仍不改正的；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（二）未在规定座位参加考试，或者未经考试工作人员允许擅自离开座位或者考场，经提醒仍不改正的；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（三）经提醒仍不按规定填写、填涂本人信息的；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（四）在试卷、答题纸、答题卡规定以外位置标注本人信息或者其他特殊标记的；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（五）在考试开始信号发出前答题，或者在考试结束信号发出后继续答题，经提醒仍不停止的；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（六）将试卷、答题卡、答题纸带出考场，或者故意损坏试卷、答题卡、答题纸及考试相关设施设备的；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（七）其他应当给予当次该科目考试成绩无效处理的违纪违规行为。</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第七条  应聘人员在考试过程中有下列严重违纪违规行为之一的，给予其当次全部科目考试成绩无效的处理，并将其违纪违规行为记入事业单位公开招聘应聘人员诚信档案库，记录期限为五年：</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（一）抄袭、协助他人抄袭的；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（二）互相传递试卷、答题纸、答题卡、草稿纸等的；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（三）持伪造证件参加考试的；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（四）使用禁止带入考场的通讯工具、规定以外的电子用品的；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（五）本人离开考场后，在本场考试结束前，传播考试试题及答案的；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（六）其他应当给予当次全部科目考试成绩无效处理并记入事业单位公开招聘应聘人员诚信档案库的严重违纪违规行为。</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第八条  应聘人员有下列特别严重违纪违规行为之一的，给予其当次全部科目考试成绩无效的处理，并将其违纪违规行为记入事业单位公开招聘应聘人员诚信档案库，长期记录：</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（一）串通作弊或者参与有组织作弊的；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（二）代替他人或者让他人代替自己参加考试的；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（三）其他应当给予当次全部科目考试成绩无效处理并记入事业单位公开招聘应聘人员诚信档案库的特别严重的违纪违规行为。</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（一）故意扰乱考点、考场以及其他招聘工作场所秩序的；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（二）拒绝、妨碍工作人员履行管理职责的；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（三）威胁、侮辱、诽谤、诬陷工作人员或者其他应聘人员的；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（四）其他扰乱招聘工作秩序的违纪违规行为。</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应聘人员之间同一科目作答内容雷同，并有其他相关证据证明其违纪违规行为成立的，视具体情形按照本规定第七条、第八条处理。</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第三章 招聘单位和招聘工作人员违纪违规行为处理</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第十五条  招聘单位在公开招聘中有下列行为之一的，事业单位主管部门或者事业单位人事综合管理部门应当责令限期改正；逾期不改正的，对直接负责的主管人员和其他直接责任人员依法给予处分：</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（一）未按规定权限和程序核准（备案）招聘方案，擅自组织公开招聘的；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（二）设置与岗位无关的指向性或者限制性条件的；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（三）未按规定发布招聘公告的；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（四）招聘公告发布后，擅自变更招聘程序、岗位条件、招聘人数、考试考察方式等的；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（五）未按招聘条件进行资格审查的；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（六）未按规定组织体检的；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（七）未按规定公示拟聘用人员名单的；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（八）其他应当责令改正的违纪违规行为。</w:t>
      </w:r>
    </w:p>
    <w:p w:rsidR="00A01AA0" w:rsidRDefault="00A01AA0" w:rsidP="00A01AA0">
      <w:pPr>
        <w:pStyle w:val="a3"/>
        <w:shd w:val="clear" w:color="auto" w:fill="FFFFFF"/>
        <w:spacing w:before="0" w:beforeAutospacing="0" w:after="0" w:afterAutospacing="0" w:line="432" w:lineRule="atLeast"/>
        <w:ind w:firstLine="384"/>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第十六条  招聘工作人员有下列行为之一的，由相关部门给予处分，并停止其继续参加当年及下一年度招聘工作：</w:t>
      </w:r>
    </w:p>
    <w:p w:rsidR="00A01AA0" w:rsidRDefault="00A01AA0" w:rsidP="00A01AA0">
      <w:pPr>
        <w:pStyle w:val="a3"/>
        <w:shd w:val="clear" w:color="auto" w:fill="FFFFFF"/>
        <w:spacing w:before="0" w:beforeAutospacing="0" w:after="0" w:afterAutospacing="0" w:line="432" w:lineRule="atLeast"/>
        <w:ind w:firstLine="384"/>
        <w:rPr>
          <w:rFonts w:ascii="微软雅黑" w:eastAsia="微软雅黑" w:hAnsi="微软雅黑" w:hint="eastAsia"/>
          <w:color w:val="131313"/>
          <w:sz w:val="17"/>
          <w:szCs w:val="17"/>
        </w:rPr>
      </w:pPr>
      <w:r>
        <w:rPr>
          <w:rFonts w:ascii="微软雅黑" w:eastAsia="微软雅黑" w:hAnsi="微软雅黑" w:hint="eastAsia"/>
          <w:color w:val="000000"/>
          <w:sz w:val="19"/>
          <w:szCs w:val="19"/>
        </w:rPr>
        <w:t>（一）擅自提前考试开始时间、推迟考试结束时间及缩短考试时间的；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（二）擅自为应聘人员调换考场或者座位的；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（三）未准确记录考场情况及违纪违规行为，并造成一定影响的；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（四）未执行回避制度的；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（五）其他一般违纪违规行为。</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第十七条  招聘工作人员有下列行为之一的，由相关部门给予处分，并将其调离招聘工作岗位，不得再从事招聘工作；构成犯罪的，依法追究刑事责任：</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（一）指使、纵容他人作弊，或者在考试、考察、体检过程中参与作弊的；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（二）在保密期限内，泄露考试试题、面试评分要素等应当保密的信息的；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（三）擅自更改考试评分标准或者不按评分标准进行评卷的；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（四）监管不严，导致考场出现大面积作弊现象的；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（五）玩忽职守，造成不良影响的；</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（六）其他严重违纪违规行为。</w:t>
      </w: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第四章    处理程序</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对应聘人员违纪违规行为作出处理决定的，应当制作公开招聘违纪违规行为处理决定书，依法送达被处理的应聘人员。</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第二十条  应聘人员对处理决定不服的，可以依法申请行政复议或者提起行政诉讼。</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第二十一条  参与公开招聘的工作人员对因违纪违规行为受到处分不服的，可以依法申请复核或者提出申诉。</w:t>
      </w:r>
    </w:p>
    <w:p w:rsidR="00A01AA0" w:rsidRDefault="00A01AA0" w:rsidP="00A01AA0">
      <w:pPr>
        <w:pStyle w:val="a3"/>
        <w:shd w:val="clear" w:color="auto" w:fill="FFFFFF"/>
        <w:spacing w:before="0" w:beforeAutospacing="0" w:after="240" w:afterAutospacing="0" w:line="432" w:lineRule="atLeast"/>
        <w:jc w:val="center"/>
        <w:rPr>
          <w:rFonts w:ascii="微软雅黑" w:eastAsia="微软雅黑" w:hAnsi="微软雅黑" w:hint="eastAsia"/>
          <w:color w:val="131313"/>
          <w:sz w:val="17"/>
          <w:szCs w:val="17"/>
        </w:rPr>
      </w:pPr>
    </w:p>
    <w:p w:rsidR="00A01AA0" w:rsidRDefault="00A01AA0" w:rsidP="00A01AA0">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第五章    附    则 </w:t>
      </w:r>
    </w:p>
    <w:p w:rsidR="00A01AA0" w:rsidRDefault="00A01AA0" w:rsidP="00A01AA0">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第二十二条   本规定自2018年1月1日起施行。</w:t>
      </w:r>
    </w:p>
    <w:p w:rsidR="00866663" w:rsidRDefault="00866663"/>
    <w:sectPr w:rsidR="00866663" w:rsidSect="008666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1AA0"/>
    <w:rsid w:val="00866663"/>
    <w:rsid w:val="00A01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A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1AA0"/>
    <w:rPr>
      <w:b/>
      <w:bCs/>
    </w:rPr>
  </w:style>
</w:styles>
</file>

<file path=word/webSettings.xml><?xml version="1.0" encoding="utf-8"?>
<w:webSettings xmlns:r="http://schemas.openxmlformats.org/officeDocument/2006/relationships" xmlns:w="http://schemas.openxmlformats.org/wordprocessingml/2006/main">
  <w:divs>
    <w:div w:id="8201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3421</Characters>
  <Application>Microsoft Office Word</Application>
  <DocSecurity>0</DocSecurity>
  <Lines>28</Lines>
  <Paragraphs>8</Paragraphs>
  <ScaleCrop>false</ScaleCrop>
  <Company>CHINA</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2019-04-14T02:19:00Z</dcterms:created>
  <dcterms:modified xsi:type="dcterms:W3CDTF">2019-04-14T02:19:00Z</dcterms:modified>
</cp:coreProperties>
</file>