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D1C" w:rsidRPr="00440D1C" w:rsidRDefault="00440D1C" w:rsidP="00440D1C">
      <w:pPr>
        <w:widowControl/>
        <w:spacing w:line="480" w:lineRule="auto"/>
        <w:ind w:firstLineChars="0" w:firstLine="380"/>
        <w:jc w:val="center"/>
        <w:rPr>
          <w:rFonts w:ascii="微软雅黑" w:eastAsia="微软雅黑" w:hAnsi="微软雅黑" w:cs="宋体"/>
          <w:b/>
          <w:color w:val="333333"/>
          <w:kern w:val="0"/>
          <w:sz w:val="19"/>
          <w:szCs w:val="19"/>
        </w:rPr>
      </w:pPr>
      <w:r w:rsidRPr="00440D1C">
        <w:rPr>
          <w:rFonts w:ascii="微软雅黑" w:eastAsia="微软雅黑" w:hAnsi="微软雅黑" w:cs="宋体" w:hint="eastAsia"/>
          <w:b/>
          <w:color w:val="333333"/>
          <w:kern w:val="0"/>
          <w:sz w:val="19"/>
          <w:szCs w:val="19"/>
        </w:rPr>
        <w:t>交大医学院公开招聘工作人员简章</w:t>
      </w:r>
    </w:p>
    <w:tbl>
      <w:tblPr>
        <w:tblStyle w:val="a"/>
        <w:tblW w:w="9135" w:type="dxa"/>
        <w:jc w:val="center"/>
        <w:tblCellMar>
          <w:left w:w="0" w:type="dxa"/>
          <w:right w:w="0" w:type="dxa"/>
        </w:tblCellMar>
        <w:tblLook w:val="04A0"/>
      </w:tblPr>
      <w:tblGrid>
        <w:gridCol w:w="506"/>
        <w:gridCol w:w="844"/>
        <w:gridCol w:w="689"/>
        <w:gridCol w:w="634"/>
        <w:gridCol w:w="490"/>
        <w:gridCol w:w="2724"/>
        <w:gridCol w:w="3248"/>
      </w:tblGrid>
      <w:tr w:rsidR="00440D1C" w:rsidRPr="00440D1C" w:rsidTr="00440D1C">
        <w:trPr>
          <w:cantSplit/>
          <w:trHeight w:val="455"/>
          <w:jc w:val="center"/>
        </w:trPr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D1C" w:rsidRPr="00440D1C" w:rsidRDefault="00440D1C" w:rsidP="00440D1C">
            <w:pPr>
              <w:widowControl/>
              <w:spacing w:line="48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0D1C">
              <w:rPr>
                <w:rFonts w:ascii="微软雅黑" w:eastAsia="微软雅黑" w:hAnsi="微软雅黑" w:cs="宋体" w:hint="eastAsia"/>
                <w:color w:val="333333"/>
                <w:kern w:val="0"/>
                <w:sz w:val="19"/>
                <w:szCs w:val="19"/>
              </w:rPr>
              <w:t> </w:t>
            </w:r>
            <w:r w:rsidRPr="00440D1C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序号</w:t>
            </w:r>
          </w:p>
        </w:tc>
        <w:tc>
          <w:tcPr>
            <w:tcW w:w="46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D1C" w:rsidRPr="00440D1C" w:rsidRDefault="00440D1C" w:rsidP="00440D1C">
            <w:pPr>
              <w:widowControl/>
              <w:spacing w:line="48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0D1C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部门</w:t>
            </w:r>
          </w:p>
        </w:tc>
        <w:tc>
          <w:tcPr>
            <w:tcW w:w="37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D1C" w:rsidRPr="00440D1C" w:rsidRDefault="00440D1C" w:rsidP="00440D1C">
            <w:pPr>
              <w:widowControl/>
              <w:spacing w:line="48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0D1C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招聘 岗位</w:t>
            </w:r>
          </w:p>
        </w:tc>
        <w:tc>
          <w:tcPr>
            <w:tcW w:w="34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D1C" w:rsidRPr="00440D1C" w:rsidRDefault="00440D1C" w:rsidP="00440D1C">
            <w:pPr>
              <w:widowControl/>
              <w:spacing w:line="48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0D1C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岗位性质</w:t>
            </w:r>
          </w:p>
        </w:tc>
        <w:tc>
          <w:tcPr>
            <w:tcW w:w="26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D1C" w:rsidRPr="00440D1C" w:rsidRDefault="00440D1C" w:rsidP="00440D1C">
            <w:pPr>
              <w:widowControl/>
              <w:spacing w:line="48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0D1C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人数</w:t>
            </w:r>
          </w:p>
        </w:tc>
        <w:tc>
          <w:tcPr>
            <w:tcW w:w="149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D1C" w:rsidRPr="00440D1C" w:rsidRDefault="00440D1C" w:rsidP="00440D1C">
            <w:pPr>
              <w:widowControl/>
              <w:spacing w:line="48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0D1C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岗位要求</w:t>
            </w:r>
          </w:p>
        </w:tc>
        <w:tc>
          <w:tcPr>
            <w:tcW w:w="17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D1C" w:rsidRPr="00440D1C" w:rsidRDefault="00440D1C" w:rsidP="00440D1C">
            <w:pPr>
              <w:widowControl/>
              <w:spacing w:line="48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0D1C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岗位职责</w:t>
            </w:r>
          </w:p>
        </w:tc>
      </w:tr>
      <w:tr w:rsidR="00440D1C" w:rsidRPr="00440D1C" w:rsidTr="00440D1C">
        <w:trPr>
          <w:cantSplit/>
          <w:trHeight w:val="1521"/>
          <w:jc w:val="center"/>
        </w:trPr>
        <w:tc>
          <w:tcPr>
            <w:tcW w:w="2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D1C" w:rsidRPr="00440D1C" w:rsidRDefault="00440D1C" w:rsidP="00440D1C">
            <w:pPr>
              <w:widowControl/>
              <w:spacing w:line="480" w:lineRule="auto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0D1C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46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D1C" w:rsidRPr="00440D1C" w:rsidRDefault="00440D1C" w:rsidP="00440D1C">
            <w:pPr>
              <w:widowControl/>
              <w:spacing w:line="480" w:lineRule="auto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0D1C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党校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D1C" w:rsidRPr="00440D1C" w:rsidRDefault="00440D1C" w:rsidP="00440D1C">
            <w:pPr>
              <w:widowControl/>
              <w:spacing w:line="48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0D1C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工作人员</w:t>
            </w:r>
          </w:p>
        </w:tc>
        <w:tc>
          <w:tcPr>
            <w:tcW w:w="34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D1C" w:rsidRPr="00440D1C" w:rsidRDefault="00440D1C" w:rsidP="00440D1C">
            <w:pPr>
              <w:widowControl/>
              <w:spacing w:line="480" w:lineRule="auto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0D1C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管理</w:t>
            </w:r>
          </w:p>
        </w:tc>
        <w:tc>
          <w:tcPr>
            <w:tcW w:w="26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D1C" w:rsidRPr="00440D1C" w:rsidRDefault="00440D1C" w:rsidP="00440D1C">
            <w:pPr>
              <w:widowControl/>
              <w:spacing w:line="48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0D1C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149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D1C" w:rsidRPr="00440D1C" w:rsidRDefault="00440D1C" w:rsidP="00440D1C">
            <w:pPr>
              <w:widowControl/>
              <w:spacing w:line="480" w:lineRule="auto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0D1C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（1）硕士及以上学位，思政教育、高教管理等专业，中共党员。（2）具有较强的组织协调能力和文字处理能力。（3）有相关工作经验者优先考虑。</w:t>
            </w:r>
          </w:p>
        </w:tc>
        <w:tc>
          <w:tcPr>
            <w:tcW w:w="177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D1C" w:rsidRPr="00440D1C" w:rsidRDefault="00440D1C" w:rsidP="00440D1C">
            <w:pPr>
              <w:widowControl/>
              <w:spacing w:line="480" w:lineRule="auto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0D1C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（1）制定党校培训班次的总体规划和年度计划。（2）做好党校教学培训的组织、管理、协调和服务工作。（4）制定培训班次教学管理有关规章制度，组织开展现场教学等活动。（5）完成部门安排的其他工作。</w:t>
            </w:r>
          </w:p>
        </w:tc>
      </w:tr>
      <w:tr w:rsidR="00440D1C" w:rsidRPr="00440D1C" w:rsidTr="00440D1C">
        <w:trPr>
          <w:cantSplit/>
          <w:trHeight w:val="1795"/>
          <w:jc w:val="center"/>
        </w:trPr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D1C" w:rsidRPr="00440D1C" w:rsidRDefault="00440D1C" w:rsidP="00440D1C">
            <w:pPr>
              <w:widowControl/>
              <w:spacing w:line="480" w:lineRule="auto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0D1C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D1C" w:rsidRPr="00440D1C" w:rsidRDefault="00440D1C" w:rsidP="00440D1C">
            <w:pPr>
              <w:widowControl/>
              <w:spacing w:line="480" w:lineRule="auto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0D1C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科技处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D1C" w:rsidRPr="00440D1C" w:rsidRDefault="00440D1C" w:rsidP="00440D1C">
            <w:pPr>
              <w:widowControl/>
              <w:spacing w:line="480" w:lineRule="auto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0D1C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工作人员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D1C" w:rsidRPr="00440D1C" w:rsidRDefault="00440D1C" w:rsidP="00440D1C">
            <w:pPr>
              <w:widowControl/>
              <w:spacing w:line="480" w:lineRule="auto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0D1C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管理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D1C" w:rsidRPr="00440D1C" w:rsidRDefault="00440D1C" w:rsidP="00440D1C">
            <w:pPr>
              <w:widowControl/>
              <w:spacing w:line="480" w:lineRule="auto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0D1C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D1C" w:rsidRPr="00440D1C" w:rsidRDefault="00440D1C" w:rsidP="00440D1C">
            <w:pPr>
              <w:widowControl/>
              <w:spacing w:line="480" w:lineRule="auto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0D1C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（1）硕士及以上学位，医学、生物学、管理学等相关专业毕业。（2）具有较强的文字组织、语言表达、数据处理能力。（3）有相关工作经历者优先考虑。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D1C" w:rsidRPr="00440D1C" w:rsidRDefault="00440D1C" w:rsidP="00440D1C">
            <w:pPr>
              <w:widowControl/>
              <w:spacing w:line="480" w:lineRule="auto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0D1C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（1）负责各类办公室文秘、档案管理、科技统计等日常工作。（2）负责科研项目的申报与管理工作。（3）完成部门安排的其他工作</w:t>
            </w:r>
          </w:p>
        </w:tc>
      </w:tr>
      <w:tr w:rsidR="00440D1C" w:rsidRPr="00440D1C" w:rsidTr="00440D1C">
        <w:trPr>
          <w:cantSplit/>
          <w:trHeight w:val="1795"/>
          <w:jc w:val="center"/>
        </w:trPr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D1C" w:rsidRPr="00440D1C" w:rsidRDefault="00440D1C" w:rsidP="00440D1C">
            <w:pPr>
              <w:widowControl/>
              <w:spacing w:line="480" w:lineRule="auto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0D1C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D1C" w:rsidRPr="00440D1C" w:rsidRDefault="00440D1C" w:rsidP="00440D1C">
            <w:pPr>
              <w:widowControl/>
              <w:spacing w:line="480" w:lineRule="auto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0D1C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浦东校区工程项目建设办公室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D1C" w:rsidRPr="00440D1C" w:rsidRDefault="00440D1C" w:rsidP="00440D1C">
            <w:pPr>
              <w:widowControl/>
              <w:spacing w:line="480" w:lineRule="auto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0D1C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工作人员</w:t>
            </w:r>
          </w:p>
        </w:tc>
        <w:tc>
          <w:tcPr>
            <w:tcW w:w="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D1C" w:rsidRPr="00440D1C" w:rsidRDefault="00440D1C" w:rsidP="00440D1C">
            <w:pPr>
              <w:widowControl/>
              <w:spacing w:line="480" w:lineRule="auto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0D1C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管理</w:t>
            </w:r>
          </w:p>
        </w:tc>
        <w:tc>
          <w:tcPr>
            <w:tcW w:w="2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D1C" w:rsidRPr="00440D1C" w:rsidRDefault="00440D1C" w:rsidP="00440D1C">
            <w:pPr>
              <w:widowControl/>
              <w:spacing w:line="480" w:lineRule="auto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0D1C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D1C" w:rsidRPr="00440D1C" w:rsidRDefault="00440D1C" w:rsidP="00440D1C">
            <w:pPr>
              <w:widowControl/>
              <w:spacing w:line="480" w:lineRule="auto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0D1C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（1）硕士及以上学位，工程类相关专业。（2）有较强文字组织、语言表达及组织协调能力。（3）能灵活运用信息化手段做好档案的规范化管理。（4）熟悉工程建设项目的相关工作规定、要求及流程。（5）特别优秀者年龄适当放宽。</w:t>
            </w:r>
          </w:p>
        </w:tc>
        <w:tc>
          <w:tcPr>
            <w:tcW w:w="1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D1C" w:rsidRPr="00440D1C" w:rsidRDefault="00440D1C" w:rsidP="00440D1C">
            <w:pPr>
              <w:widowControl/>
              <w:spacing w:line="480" w:lineRule="auto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0D1C">
              <w:rPr>
                <w:rFonts w:ascii="宋体" w:eastAsia="宋体" w:hAnsi="宋体" w:cs="宋体" w:hint="eastAsia"/>
                <w:color w:val="333333"/>
                <w:kern w:val="0"/>
                <w:sz w:val="17"/>
                <w:szCs w:val="17"/>
              </w:rPr>
              <w:t>（1）负责做好建设项目的辅助管理工作；做好各类文件资料的档案管理工作。（2）负责日常财务与资产管理工作；协助做好院内外的协调与联络工作。（3）协助开展建设项目现场管理相关工作。（4）对项目建设工作情况进行综合汇总，撰写汇报材料，定期报送项目进展情况。（5）完成部门安排的其他工作。</w:t>
            </w:r>
          </w:p>
        </w:tc>
      </w:tr>
    </w:tbl>
    <w:tbl>
      <w:tblPr>
        <w:tblW w:w="9135" w:type="dxa"/>
        <w:jc w:val="center"/>
        <w:tblCellMar>
          <w:left w:w="0" w:type="dxa"/>
          <w:right w:w="0" w:type="dxa"/>
        </w:tblCellMar>
        <w:tblLook w:val="04A0"/>
      </w:tblPr>
      <w:tblGrid>
        <w:gridCol w:w="371"/>
        <w:gridCol w:w="709"/>
        <w:gridCol w:w="555"/>
        <w:gridCol w:w="500"/>
        <w:gridCol w:w="386"/>
        <w:gridCol w:w="1"/>
        <w:gridCol w:w="301"/>
        <w:gridCol w:w="2558"/>
        <w:gridCol w:w="641"/>
        <w:gridCol w:w="3113"/>
      </w:tblGrid>
      <w:tr w:rsidR="00440D1C" w:rsidRPr="00440D1C" w:rsidTr="00440D1C">
        <w:trPr>
          <w:cantSplit/>
          <w:trHeight w:val="1666"/>
          <w:jc w:val="center"/>
        </w:trPr>
        <w:tc>
          <w:tcPr>
            <w:tcW w:w="27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D1C" w:rsidRPr="00440D1C" w:rsidRDefault="00440D1C" w:rsidP="00440D1C">
            <w:pPr>
              <w:widowControl/>
              <w:spacing w:line="48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0D1C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4</w:t>
            </w:r>
          </w:p>
        </w:tc>
        <w:tc>
          <w:tcPr>
            <w:tcW w:w="46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D1C" w:rsidRPr="00440D1C" w:rsidRDefault="00440D1C" w:rsidP="00440D1C">
            <w:pPr>
              <w:widowControl/>
              <w:spacing w:line="48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0D1C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留学生教育中心</w:t>
            </w:r>
          </w:p>
        </w:tc>
        <w:tc>
          <w:tcPr>
            <w:tcW w:w="37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D1C" w:rsidRPr="00440D1C" w:rsidRDefault="00440D1C" w:rsidP="00440D1C">
            <w:pPr>
              <w:widowControl/>
              <w:spacing w:line="48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0D1C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工作人员</w:t>
            </w:r>
          </w:p>
        </w:tc>
        <w:tc>
          <w:tcPr>
            <w:tcW w:w="34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D1C" w:rsidRPr="00440D1C" w:rsidRDefault="00440D1C" w:rsidP="00440D1C">
            <w:pPr>
              <w:widowControl/>
              <w:spacing w:line="48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0D1C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管理</w:t>
            </w:r>
          </w:p>
        </w:tc>
        <w:tc>
          <w:tcPr>
            <w:tcW w:w="268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D1C" w:rsidRPr="00440D1C" w:rsidRDefault="00440D1C" w:rsidP="00440D1C">
            <w:pPr>
              <w:widowControl/>
              <w:spacing w:line="48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0D1C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1491" w:type="pct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D1C" w:rsidRPr="00440D1C" w:rsidRDefault="00440D1C" w:rsidP="00440D1C">
            <w:pPr>
              <w:widowControl/>
              <w:spacing w:line="480" w:lineRule="auto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0D1C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（1）硕士及以上学位，对外汉语及相关专业毕业。（2）具有良好的书面、口头表达能力。（3）工作条理性强，善于沟通协调，具有一定应变能力。</w:t>
            </w:r>
          </w:p>
        </w:tc>
        <w:tc>
          <w:tcPr>
            <w:tcW w:w="1778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D1C" w:rsidRPr="00440D1C" w:rsidRDefault="00440D1C" w:rsidP="00440D1C">
            <w:pPr>
              <w:widowControl/>
              <w:spacing w:line="480" w:lineRule="auto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0D1C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（1）承担留学生在校学习、生活管理工作。（2）承担留学生汉语教学工作。（3） 完成部门安排的其他工作。</w:t>
            </w:r>
          </w:p>
        </w:tc>
      </w:tr>
      <w:tr w:rsidR="00440D1C" w:rsidRPr="00440D1C" w:rsidTr="00440D1C">
        <w:trPr>
          <w:gridAfter w:val="1"/>
          <w:wAfter w:w="1935" w:type="dxa"/>
          <w:cantSplit/>
          <w:trHeight w:val="1666"/>
          <w:jc w:val="center"/>
        </w:trPr>
        <w:tc>
          <w:tcPr>
            <w:tcW w:w="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D1C" w:rsidRPr="00440D1C" w:rsidRDefault="00440D1C" w:rsidP="00440D1C">
            <w:pPr>
              <w:widowControl/>
              <w:spacing w:line="48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0D1C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5</w:t>
            </w:r>
          </w:p>
        </w:tc>
        <w:tc>
          <w:tcPr>
            <w:tcW w:w="1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D1C" w:rsidRPr="00440D1C" w:rsidRDefault="00440D1C" w:rsidP="00440D1C">
            <w:pPr>
              <w:widowControl/>
              <w:spacing w:line="48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0D1C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网络信息中心</w:t>
            </w:r>
          </w:p>
        </w:tc>
        <w:tc>
          <w:tcPr>
            <w:tcW w:w="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D1C" w:rsidRPr="00440D1C" w:rsidRDefault="00440D1C" w:rsidP="00440D1C">
            <w:pPr>
              <w:widowControl/>
              <w:spacing w:line="48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0D1C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工作人员</w:t>
            </w:r>
          </w:p>
        </w:tc>
        <w:tc>
          <w:tcPr>
            <w:tcW w:w="1" w:type="pct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D1C" w:rsidRPr="00440D1C" w:rsidRDefault="00440D1C" w:rsidP="00440D1C">
            <w:pPr>
              <w:widowControl/>
              <w:spacing w:line="48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0D1C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专业技术</w:t>
            </w:r>
          </w:p>
        </w:tc>
        <w:tc>
          <w:tcPr>
            <w:tcW w:w="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D1C" w:rsidRPr="00440D1C" w:rsidRDefault="00440D1C" w:rsidP="00440D1C">
            <w:pPr>
              <w:widowControl/>
              <w:spacing w:line="480" w:lineRule="auto"/>
              <w:ind w:firstLineChars="0" w:firstLine="0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0D1C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D1C" w:rsidRPr="00440D1C" w:rsidRDefault="00440D1C" w:rsidP="00440D1C">
            <w:pPr>
              <w:widowControl/>
              <w:spacing w:line="480" w:lineRule="auto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0D1C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（1）硕士及以上学位，计算机应用或信息工程等相关专业。（2）熟悉基于ITIL的服务管理模式，具有相关工作经历。（3）具有扎实的文字处理能力、较强的综合事务管理能力和沟通协调能力。</w:t>
            </w:r>
          </w:p>
        </w:tc>
        <w:tc>
          <w:tcPr>
            <w:tcW w:w="1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D1C" w:rsidRPr="00440D1C" w:rsidRDefault="00440D1C" w:rsidP="00440D1C">
            <w:pPr>
              <w:widowControl/>
              <w:spacing w:line="480" w:lineRule="auto"/>
              <w:ind w:firstLineChars="0" w:firstLine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440D1C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（1）负责校园卡卡务、商户管理与系统维护工作。（2）负责用户服务工作，协助中心用户管理以及各项统计事宜。（3）负责技术服务事件的全流程管理与监督。（4）完成部门安排的其他工作。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0D1C"/>
    <w:rsid w:val="00440D1C"/>
    <w:rsid w:val="007A0D36"/>
    <w:rsid w:val="007A4C0D"/>
    <w:rsid w:val="007C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23646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73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8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8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2019-04-09T01:24:00Z</dcterms:created>
  <dcterms:modified xsi:type="dcterms:W3CDTF">2019-04-09T01:24:00Z</dcterms:modified>
</cp:coreProperties>
</file>