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2B" w:rsidRDefault="00C47E2B" w:rsidP="00C47E2B">
      <w:pPr>
        <w:widowControl/>
        <w:spacing w:before="100" w:beforeAutospacing="1" w:after="100" w:afterAutospacing="1" w:line="400" w:lineRule="exact"/>
        <w:rPr>
          <w:rFonts w:ascii="Arial" w:hAnsi="Arial" w:cs="Arial"/>
          <w:b/>
          <w:bCs/>
          <w:sz w:val="28"/>
          <w:szCs w:val="28"/>
        </w:rPr>
      </w:pPr>
      <w:r w:rsidRPr="007C22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附件</w:t>
      </w:r>
      <w:r w:rsidRPr="007C221E"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1</w:t>
      </w:r>
      <w:r w:rsidRPr="007C221E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：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 xml:space="preserve">        </w:t>
      </w:r>
      <w:r w:rsidRPr="00330218">
        <w:rPr>
          <w:rFonts w:ascii="Arial" w:hAnsi="Arial" w:cs="Arial" w:hint="eastAsia"/>
          <w:b/>
          <w:bCs/>
          <w:sz w:val="28"/>
          <w:szCs w:val="28"/>
        </w:rPr>
        <w:t>安吉县</w:t>
      </w:r>
      <w:r>
        <w:rPr>
          <w:rFonts w:ascii="Arial" w:hAnsi="Arial" w:cs="Arial" w:hint="eastAsia"/>
          <w:b/>
          <w:bCs/>
          <w:sz w:val="28"/>
          <w:szCs w:val="28"/>
        </w:rPr>
        <w:t>卫生健康系统</w:t>
      </w:r>
      <w:r w:rsidRPr="00330218">
        <w:rPr>
          <w:rFonts w:ascii="Arial" w:hAnsi="Arial" w:cs="Arial" w:hint="eastAsia"/>
          <w:b/>
          <w:bCs/>
          <w:sz w:val="28"/>
          <w:szCs w:val="28"/>
        </w:rPr>
        <w:t>下属事业单位</w:t>
      </w:r>
      <w:r w:rsidRPr="00330218">
        <w:rPr>
          <w:rFonts w:ascii="Arial" w:hAnsi="Arial" w:cs="Arial" w:hint="eastAsia"/>
          <w:b/>
          <w:bCs/>
          <w:sz w:val="28"/>
          <w:szCs w:val="28"/>
        </w:rPr>
        <w:t>201</w:t>
      </w:r>
      <w:r>
        <w:rPr>
          <w:rFonts w:ascii="Arial" w:hAnsi="Arial" w:cs="Arial" w:hint="eastAsia"/>
          <w:b/>
          <w:bCs/>
          <w:sz w:val="28"/>
          <w:szCs w:val="28"/>
        </w:rPr>
        <w:t>9</w:t>
      </w:r>
      <w:r w:rsidRPr="00330218">
        <w:rPr>
          <w:rFonts w:ascii="Arial" w:hAnsi="Arial" w:cs="Arial" w:hint="eastAsia"/>
          <w:b/>
          <w:bCs/>
          <w:sz w:val="28"/>
          <w:szCs w:val="28"/>
        </w:rPr>
        <w:t>年公开招聘编外工作人员计划表</w:t>
      </w:r>
    </w:p>
    <w:tbl>
      <w:tblPr>
        <w:tblW w:w="15194" w:type="dxa"/>
        <w:tblInd w:w="-601" w:type="dxa"/>
        <w:tblLook w:val="04A0"/>
      </w:tblPr>
      <w:tblGrid>
        <w:gridCol w:w="425"/>
        <w:gridCol w:w="1418"/>
        <w:gridCol w:w="851"/>
        <w:gridCol w:w="1843"/>
        <w:gridCol w:w="708"/>
        <w:gridCol w:w="1701"/>
        <w:gridCol w:w="3608"/>
        <w:gridCol w:w="4640"/>
      </w:tblGrid>
      <w:tr w:rsidR="00C47E2B" w:rsidRPr="00E56197" w:rsidTr="00E52F6C">
        <w:trPr>
          <w:trHeight w:val="7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合计招聘人数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所需专业要求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其它要求</w:t>
            </w:r>
          </w:p>
        </w:tc>
      </w:tr>
      <w:tr w:rsidR="00C47E2B" w:rsidRPr="00E56197" w:rsidTr="00E52F6C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县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人民医院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电工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高中及以上学历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2B" w:rsidRPr="00E56197" w:rsidRDefault="00C47E2B" w:rsidP="00E52F6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有电工（低压）作业维修证书及中央空调操作维修经验；2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年龄放宽至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周岁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县第二人民医院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取得执业医师及以上优先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中专及以上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护理、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须取得护士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执业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资格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县第三人民医院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外科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临床医学、中西医临床医学 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具有执业医师资格证者，学历放宽至大专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临床医学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具有执业医师资格证者，学历放宽至大专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临床医学（科室待定）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 、中医学、中西医临床医学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具有执业医师资格证者，学历放宽至大专</w:t>
            </w:r>
          </w:p>
        </w:tc>
      </w:tr>
      <w:tr w:rsidR="00C47E2B" w:rsidRPr="00E56197" w:rsidTr="00E52F6C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设备科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医用电子仪器与维护、生物医学工程、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机电一体化、电子信息工程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县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中医院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全日制中专及以上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护士执业资格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信息科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120随车医生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临床医学、中医学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报福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卫生检验与检疫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检验</w:t>
            </w:r>
            <w:proofErr w:type="gramStart"/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士资格</w:t>
            </w:r>
            <w:proofErr w:type="gramEnd"/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及以上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天子湖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全日制中专及以上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护士执业资格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防保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全日制中专及以上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公共卫生管理、预防医学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公卫执业助理医师及以上资格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昌硕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街道卫生院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防保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中专及以上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须具有5年以上基层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防保工作经验</w:t>
            </w:r>
          </w:p>
        </w:tc>
      </w:tr>
      <w:tr w:rsidR="00C47E2B" w:rsidRPr="00E56197" w:rsidTr="00E52F6C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全科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E2B" w:rsidRDefault="00C47E2B" w:rsidP="00E52F6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1.具备执业助理医师资格证及以上；</w:t>
            </w:r>
          </w:p>
          <w:p w:rsidR="00C47E2B" w:rsidRPr="00E56197" w:rsidRDefault="00C47E2B" w:rsidP="00E52F6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年龄放宽至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45周岁以下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梅溪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中专及以上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护理、护理学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检验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中专及以上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医学检验、医学检验技术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白水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口腔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中专及以上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须具有执业助理医师资格及以上</w:t>
            </w:r>
          </w:p>
        </w:tc>
      </w:tr>
      <w:tr w:rsidR="00C47E2B" w:rsidRPr="00E56197" w:rsidTr="00E52F6C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药剂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到</w:t>
            </w: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服务站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</w:t>
            </w:r>
          </w:p>
        </w:tc>
      </w:tr>
      <w:tr w:rsidR="00C47E2B" w:rsidRPr="00E56197" w:rsidTr="00E52F6C">
        <w:trPr>
          <w:trHeight w:val="2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72BD3">
              <w:rPr>
                <w:rFonts w:ascii="宋体" w:hAnsi="宋体" w:cs="宋体" w:hint="eastAsia"/>
                <w:kern w:val="0"/>
                <w:sz w:val="18"/>
                <w:szCs w:val="18"/>
              </w:rPr>
              <w:t>汇总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E2B" w:rsidRPr="00E56197" w:rsidRDefault="00C47E2B" w:rsidP="00E52F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5619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47E2B" w:rsidRPr="00330218" w:rsidRDefault="00C47E2B" w:rsidP="00C47E2B">
      <w:pPr>
        <w:rPr>
          <w:color w:val="000000"/>
        </w:rPr>
        <w:sectPr w:rsidR="00C47E2B" w:rsidRPr="00330218" w:rsidSect="004B3DC0">
          <w:pgSz w:w="16838" w:h="11906" w:orient="landscape"/>
          <w:pgMar w:top="1134" w:right="1440" w:bottom="1134" w:left="1440" w:header="851" w:footer="992" w:gutter="0"/>
          <w:cols w:space="720"/>
          <w:docGrid w:type="linesAndChars" w:linePitch="312"/>
        </w:sectPr>
      </w:pPr>
    </w:p>
    <w:p w:rsidR="0090279A" w:rsidRDefault="0090279A" w:rsidP="00C47E2B">
      <w:pPr>
        <w:spacing w:line="20" w:lineRule="exact"/>
      </w:pPr>
    </w:p>
    <w:sectPr w:rsidR="0090279A" w:rsidSect="00C47E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E2B"/>
    <w:rsid w:val="0090279A"/>
    <w:rsid w:val="00C4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戴丽萍</dc:creator>
  <cp:keywords/>
  <dc:description/>
  <cp:lastModifiedBy>戴丽萍</cp:lastModifiedBy>
  <cp:revision>2</cp:revision>
  <dcterms:created xsi:type="dcterms:W3CDTF">2019-03-19T09:34:00Z</dcterms:created>
  <dcterms:modified xsi:type="dcterms:W3CDTF">2019-03-19T09:35:00Z</dcterms:modified>
</cp:coreProperties>
</file>