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1096"/>
        <w:gridCol w:w="1276"/>
        <w:gridCol w:w="850"/>
        <w:gridCol w:w="5161"/>
      </w:tblGrid>
      <w:tr w:rsidR="00504F06" w:rsidRPr="00504F06" w:rsidTr="00504F06">
        <w:trPr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  <w:szCs w:val="17"/>
              </w:rPr>
              <w:t>部门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  <w:szCs w:val="17"/>
              </w:rPr>
              <w:t>岗位名称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  <w:szCs w:val="17"/>
              </w:rPr>
              <w:t>数量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  <w:szCs w:val="17"/>
              </w:rPr>
              <w:t>任职条件</w:t>
            </w:r>
          </w:p>
        </w:tc>
      </w:tr>
      <w:tr w:rsidR="00504F06" w:rsidRPr="00504F06" w:rsidTr="00504F0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新校区建设指挥部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造价工程师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1.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本科学历、学位及以上；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2.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工程造价专业；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3.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男，</w:t>
            </w: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45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岁以下；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4.5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年及以上从事土建及安装工程造价方面工作经验；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5.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土建和安装预算员证（或造价员证）；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6.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初级及以上职称；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7.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有丰富的施工现场经验。</w:t>
            </w:r>
          </w:p>
        </w:tc>
      </w:tr>
      <w:tr w:rsidR="00504F06" w:rsidRPr="00504F06" w:rsidTr="00504F0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工程资料管理员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1.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本科学历、学位及以上；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2.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暖通空调、给排水、建筑环境与设备工程专业；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3.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男，</w:t>
            </w: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35-50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岁；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4.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熟悉设备工程技术发展现状和趋势，能熟练运用</w:t>
            </w: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CAD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等工程实践能力。沟通协调能力强，能从事室外作业、加班值班。责任心强</w:t>
            </w: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,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有较强的团队合作意识；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5.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有施工单位或监理单位从事资料管理工作经验优先。</w:t>
            </w:r>
          </w:p>
        </w:tc>
      </w:tr>
      <w:tr w:rsidR="00504F06" w:rsidRPr="00504F06" w:rsidTr="00504F0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电气专业工程师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1.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本科学历、学位及以上；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2.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电气、机电等专业；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3.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男，</w:t>
            </w: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35-50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岁；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4.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设计院从事强、弱电电气设计工作</w:t>
            </w: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 xml:space="preserve"> 8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年以上；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5.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中级及以上职称；</w:t>
            </w:r>
          </w:p>
        </w:tc>
      </w:tr>
      <w:tr w:rsidR="00504F06" w:rsidRPr="00504F06" w:rsidTr="00504F0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前期专员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1.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2.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相关建筑专业；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3.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男，</w:t>
            </w: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40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岁以下；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4.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有</w:t>
            </w: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5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年及以上从事建筑工程前期工作经验；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5.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中级及以上职称；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6.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具有驾驶执照。</w:t>
            </w:r>
          </w:p>
        </w:tc>
      </w:tr>
      <w:tr w:rsidR="00504F06" w:rsidRPr="00504F06" w:rsidTr="00504F0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办公室管理岗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1.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本科学历、学位及以上；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2.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男，</w:t>
            </w: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35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岁以下；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3.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熟练使用</w:t>
            </w: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OFFICE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软件，文字工作能力强，沟通协调能力强，责任心强</w:t>
            </w: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,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有较强的团队合作意识。</w:t>
            </w:r>
          </w:p>
        </w:tc>
      </w:tr>
      <w:tr w:rsidR="00504F06" w:rsidRPr="00504F06" w:rsidTr="00504F0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档案管理员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1.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本科学历、学位及以上；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2.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档案管理相关专业；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3.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熟练使用</w:t>
            </w: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OFFICE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软件，责任心强</w:t>
            </w: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,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有较强的团队合作意识；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4.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有工程档案管理工作经验优先。</w:t>
            </w:r>
          </w:p>
        </w:tc>
      </w:tr>
      <w:tr w:rsidR="00504F06" w:rsidRPr="00504F06" w:rsidTr="00504F0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审计处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造价工程师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1.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本科学历、学位及以上；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2.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土木工程、造价、工民建等相关专业；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3.50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岁以下；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4.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注册一级造价师或一级建造师（土建类优先）或中级以上职称；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5.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至少</w:t>
            </w: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5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年（含）以上工程造价或工程审计方面工作经验；</w:t>
            </w:r>
          </w:p>
          <w:p w:rsidR="00504F06" w:rsidRPr="00504F06" w:rsidRDefault="00504F06" w:rsidP="00504F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504F06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6.</w:t>
            </w:r>
            <w:r w:rsidRPr="00504F06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有较强的沟通能力及文字功底。</w:t>
            </w:r>
          </w:p>
        </w:tc>
      </w:tr>
    </w:tbl>
    <w:p w:rsidR="00504F06" w:rsidRPr="00504F06" w:rsidRDefault="00504F06" w:rsidP="00504F0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17"/>
          <w:szCs w:val="17"/>
        </w:rPr>
      </w:pPr>
      <w:r w:rsidRPr="00504F06">
        <w:rPr>
          <w:rFonts w:ascii="宋体" w:eastAsia="宋体" w:hAnsi="宋体" w:cs="宋体"/>
          <w:color w:val="333333"/>
          <w:kern w:val="0"/>
          <w:sz w:val="17"/>
          <w:szCs w:val="17"/>
        </w:rPr>
        <w:t xml:space="preserve">　　</w:t>
      </w:r>
    </w:p>
    <w:p w:rsidR="00503505" w:rsidRDefault="00503505"/>
    <w:sectPr w:rsidR="00503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505" w:rsidRDefault="00503505" w:rsidP="00504F06">
      <w:r>
        <w:separator/>
      </w:r>
    </w:p>
  </w:endnote>
  <w:endnote w:type="continuationSeparator" w:id="1">
    <w:p w:rsidR="00503505" w:rsidRDefault="00503505" w:rsidP="00504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505" w:rsidRDefault="00503505" w:rsidP="00504F06">
      <w:r>
        <w:separator/>
      </w:r>
    </w:p>
  </w:footnote>
  <w:footnote w:type="continuationSeparator" w:id="1">
    <w:p w:rsidR="00503505" w:rsidRDefault="00503505" w:rsidP="00504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F06"/>
    <w:rsid w:val="00503505"/>
    <w:rsid w:val="0050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F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F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china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2019-03-18T06:45:00Z</dcterms:created>
  <dcterms:modified xsi:type="dcterms:W3CDTF">2019-03-18T06:45:00Z</dcterms:modified>
</cp:coreProperties>
</file>